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60C9" w:rsidRPr="00306305" w:rsidRDefault="005C7C99" w:rsidP="00C100E0">
      <w:pPr>
        <w:pStyle w:val="Heading1"/>
        <w:jc w:val="left"/>
        <w:rPr>
          <w:color w:val="000000"/>
          <w:sz w:val="30"/>
          <w:szCs w:val="30"/>
        </w:rPr>
      </w:pPr>
      <w:r w:rsidRPr="00306305">
        <w:rPr>
          <w:b w:val="0"/>
          <w:noProof/>
        </w:rPr>
        <w:drawing>
          <wp:anchor distT="0" distB="0" distL="114300" distR="114300" simplePos="0" relativeHeight="251665408" behindDoc="1" locked="0" layoutInCell="1" allowOverlap="1" wp14:anchorId="38DC4E3F" wp14:editId="76B2A0B9">
            <wp:simplePos x="0" y="0"/>
            <wp:positionH relativeFrom="column">
              <wp:posOffset>2613660</wp:posOffset>
            </wp:positionH>
            <wp:positionV relativeFrom="paragraph">
              <wp:posOffset>125095</wp:posOffset>
            </wp:positionV>
            <wp:extent cx="609600" cy="933450"/>
            <wp:effectExtent l="0" t="0" r="0" b="0"/>
            <wp:wrapNone/>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609600" cy="933450"/>
                    </a:xfrm>
                    <a:prstGeom prst="rect">
                      <a:avLst/>
                    </a:prstGeom>
                    <a:noFill/>
                    <a:ln w="9525">
                      <a:noFill/>
                      <a:miter lim="800000"/>
                      <a:headEnd/>
                      <a:tailEnd/>
                    </a:ln>
                  </pic:spPr>
                </pic:pic>
              </a:graphicData>
            </a:graphic>
          </wp:anchor>
        </w:drawing>
      </w:r>
    </w:p>
    <w:p w:rsidR="007760C9" w:rsidRPr="00306305" w:rsidRDefault="007760C9" w:rsidP="007760C9">
      <w:pPr>
        <w:pStyle w:val="Heading1"/>
        <w:tabs>
          <w:tab w:val="left" w:pos="3118"/>
        </w:tabs>
        <w:jc w:val="left"/>
        <w:rPr>
          <w:color w:val="000000"/>
          <w:sz w:val="30"/>
          <w:szCs w:val="30"/>
        </w:rPr>
      </w:pPr>
      <w:r w:rsidRPr="00306305">
        <w:rPr>
          <w:color w:val="000000"/>
          <w:sz w:val="30"/>
          <w:szCs w:val="30"/>
        </w:rPr>
        <w:tab/>
      </w:r>
      <w:r w:rsidRPr="00306305">
        <w:rPr>
          <w:color w:val="000000"/>
          <w:sz w:val="30"/>
          <w:szCs w:val="30"/>
        </w:rPr>
        <w:tab/>
      </w:r>
      <w:r w:rsidRPr="00306305">
        <w:rPr>
          <w:color w:val="000000"/>
          <w:sz w:val="30"/>
          <w:szCs w:val="30"/>
        </w:rPr>
        <w:tab/>
      </w:r>
    </w:p>
    <w:p w:rsidR="005C7C99" w:rsidRPr="00306305" w:rsidRDefault="005C7C99" w:rsidP="005C7C99">
      <w:pPr>
        <w:jc w:val="right"/>
        <w:rPr>
          <w:b/>
        </w:rPr>
      </w:pPr>
      <w:r w:rsidRPr="00306305">
        <w:rPr>
          <w:b/>
        </w:rPr>
        <w:t xml:space="preserve"> </w:t>
      </w:r>
    </w:p>
    <w:p w:rsidR="008039B2" w:rsidRPr="00306305" w:rsidRDefault="008039B2" w:rsidP="005C7C99">
      <w:pPr>
        <w:jc w:val="right"/>
        <w:rPr>
          <w:b/>
        </w:rPr>
      </w:pPr>
      <w:r w:rsidRPr="00306305">
        <w:rPr>
          <w:color w:val="000000"/>
          <w:sz w:val="30"/>
          <w:szCs w:val="30"/>
        </w:rPr>
        <w:tab/>
      </w:r>
    </w:p>
    <w:p w:rsidR="008039B2" w:rsidRPr="00306305" w:rsidRDefault="008039B2" w:rsidP="008039B2">
      <w:pPr>
        <w:pStyle w:val="Heading1"/>
        <w:tabs>
          <w:tab w:val="left" w:pos="3118"/>
        </w:tabs>
        <w:jc w:val="left"/>
        <w:rPr>
          <w:color w:val="000000"/>
          <w:sz w:val="30"/>
          <w:szCs w:val="30"/>
        </w:rPr>
      </w:pPr>
      <w:r w:rsidRPr="00306305">
        <w:rPr>
          <w:color w:val="000000"/>
          <w:sz w:val="30"/>
          <w:szCs w:val="30"/>
        </w:rPr>
        <w:tab/>
      </w:r>
      <w:r w:rsidRPr="00306305">
        <w:rPr>
          <w:color w:val="000000"/>
          <w:sz w:val="30"/>
          <w:szCs w:val="30"/>
        </w:rPr>
        <w:tab/>
      </w:r>
      <w:r w:rsidRPr="00306305">
        <w:rPr>
          <w:color w:val="000000"/>
          <w:sz w:val="30"/>
          <w:szCs w:val="30"/>
        </w:rPr>
        <w:tab/>
      </w:r>
    </w:p>
    <w:p w:rsidR="008039B2" w:rsidRPr="00306305" w:rsidRDefault="008039B2" w:rsidP="008039B2">
      <w:pPr>
        <w:pStyle w:val="Heading1"/>
        <w:rPr>
          <w:color w:val="000000"/>
          <w:sz w:val="30"/>
          <w:szCs w:val="30"/>
        </w:rPr>
      </w:pPr>
      <w:r w:rsidRPr="00306305">
        <w:rPr>
          <w:b w:val="0"/>
          <w:color w:val="000000"/>
          <w:sz w:val="30"/>
          <w:szCs w:val="30"/>
        </w:rPr>
        <w:t xml:space="preserve"> </w:t>
      </w:r>
    </w:p>
    <w:p w:rsidR="008039B2" w:rsidRPr="00306305" w:rsidRDefault="0008213D" w:rsidP="008039B2">
      <w:pPr>
        <w:pStyle w:val="Heading1"/>
        <w:rPr>
          <w:rFonts w:eastAsia="Arial Unicode MS"/>
          <w:b w:val="0"/>
          <w:color w:val="000000"/>
          <w:sz w:val="20"/>
          <w:szCs w:val="20"/>
        </w:rPr>
      </w:pPr>
      <w:r w:rsidRPr="00306305">
        <w:rPr>
          <w:b w:val="0"/>
          <w:color w:val="000000"/>
          <w:sz w:val="20"/>
          <w:szCs w:val="20"/>
        </w:rPr>
        <w:t xml:space="preserve">                </w:t>
      </w:r>
      <w:r w:rsidR="008039B2" w:rsidRPr="00306305">
        <w:rPr>
          <w:b w:val="0"/>
          <w:color w:val="000000"/>
          <w:sz w:val="20"/>
          <w:szCs w:val="20"/>
        </w:rPr>
        <w:t>L A T V I J A S    R E P U B L I K A S</w:t>
      </w:r>
    </w:p>
    <w:p w:rsidR="008039B2" w:rsidRPr="00306305" w:rsidRDefault="0008213D" w:rsidP="008039B2">
      <w:pPr>
        <w:pStyle w:val="Heading2"/>
        <w:spacing w:before="0" w:after="0"/>
        <w:jc w:val="center"/>
        <w:rPr>
          <w:rFonts w:ascii="Arial" w:hAnsi="Arial" w:cs="Arial"/>
          <w:i w:val="0"/>
          <w:sz w:val="20"/>
          <w:szCs w:val="20"/>
        </w:rPr>
      </w:pPr>
      <w:r w:rsidRPr="00306305">
        <w:rPr>
          <w:rFonts w:ascii="Arial" w:hAnsi="Arial" w:cs="Arial"/>
          <w:i w:val="0"/>
          <w:sz w:val="20"/>
          <w:szCs w:val="20"/>
        </w:rPr>
        <w:t xml:space="preserve">             </w:t>
      </w:r>
      <w:r w:rsidR="008039B2" w:rsidRPr="00306305">
        <w:rPr>
          <w:rFonts w:ascii="Arial" w:hAnsi="Arial" w:cs="Arial"/>
          <w:i w:val="0"/>
          <w:sz w:val="20"/>
          <w:szCs w:val="20"/>
        </w:rPr>
        <w:t>A M A T A S   N O V A D A   P A Š V A L D Ī B A</w:t>
      </w:r>
    </w:p>
    <w:p w:rsidR="008039B2" w:rsidRPr="00306305" w:rsidRDefault="008039B2" w:rsidP="008039B2">
      <w:pPr>
        <w:spacing w:line="120" w:lineRule="auto"/>
        <w:jc w:val="center"/>
        <w:rPr>
          <w:rFonts w:ascii="Arial" w:hAnsi="Arial" w:cs="Arial"/>
        </w:rPr>
      </w:pPr>
      <w:r w:rsidRPr="00306305">
        <w:rPr>
          <w:noProof/>
        </w:rPr>
        <mc:AlternateContent>
          <mc:Choice Requires="wps">
            <w:drawing>
              <wp:anchor distT="0" distB="0" distL="114300" distR="114300" simplePos="0" relativeHeight="251664384" behindDoc="0" locked="0" layoutInCell="1" allowOverlap="1" wp14:anchorId="3DCCD13E" wp14:editId="7584110F">
                <wp:simplePos x="0" y="0"/>
                <wp:positionH relativeFrom="column">
                  <wp:posOffset>-112395</wp:posOffset>
                </wp:positionH>
                <wp:positionV relativeFrom="paragraph">
                  <wp:posOffset>18415</wp:posOffset>
                </wp:positionV>
                <wp:extent cx="5600700" cy="0"/>
                <wp:effectExtent l="11430" t="12065" r="7620" b="698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0CE637DC" id="Straight Connector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5pt,1.45pt" to="432.1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jQ+HAIAADYEAAAOAAAAZHJzL2Uyb0RvYy54bWysU8uu2jAU3FfqP1jeQxIau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"/>
            </w:pict>
          </mc:Fallback>
        </mc:AlternateContent>
      </w:r>
    </w:p>
    <w:p w:rsidR="008039B2" w:rsidRPr="00306305" w:rsidRDefault="008039B2" w:rsidP="008039B2">
      <w:pPr>
        <w:jc w:val="center"/>
        <w:rPr>
          <w:sz w:val="16"/>
          <w:szCs w:val="16"/>
        </w:rPr>
      </w:pPr>
      <w:r w:rsidRPr="00306305">
        <w:rPr>
          <w:sz w:val="16"/>
          <w:szCs w:val="16"/>
        </w:rPr>
        <w:t>Reģ.Nr. LV90000957242</w:t>
      </w:r>
    </w:p>
    <w:p w:rsidR="008039B2" w:rsidRPr="00306305" w:rsidRDefault="008039B2" w:rsidP="008039B2">
      <w:pPr>
        <w:jc w:val="center"/>
        <w:rPr>
          <w:sz w:val="15"/>
          <w:szCs w:val="15"/>
        </w:rPr>
      </w:pPr>
      <w:r w:rsidRPr="00306305">
        <w:rPr>
          <w:sz w:val="15"/>
          <w:szCs w:val="15"/>
        </w:rPr>
        <w:t xml:space="preserve">“Ausmas”, Drabešu pagasts, Amatas novads, LV-4101, Tālrunis: 64127935, fakss: 64127942, e-pasts: </w:t>
      </w:r>
      <w:hyperlink r:id="rId10" w:history="1">
        <w:r w:rsidR="00865553" w:rsidRPr="00312A6F">
          <w:rPr>
            <w:rStyle w:val="Hyperlink"/>
            <w:sz w:val="15"/>
            <w:szCs w:val="15"/>
          </w:rPr>
          <w:t>amatasdome@amatasnovads.lv</w:t>
        </w:r>
      </w:hyperlink>
      <w:r w:rsidRPr="00306305">
        <w:rPr>
          <w:sz w:val="15"/>
          <w:szCs w:val="15"/>
        </w:rPr>
        <w:t>,</w:t>
      </w:r>
    </w:p>
    <w:p w:rsidR="007760C9" w:rsidRPr="00306305" w:rsidRDefault="008039B2" w:rsidP="008039B2">
      <w:pPr>
        <w:pStyle w:val="Heading1"/>
        <w:rPr>
          <w:rFonts w:ascii="Times New Roman" w:hAnsi="Times New Roman" w:cs="Times New Roman"/>
          <w:b w:val="0"/>
          <w:color w:val="000000"/>
          <w:sz w:val="30"/>
          <w:szCs w:val="30"/>
        </w:rPr>
      </w:pPr>
      <w:r w:rsidRPr="00306305">
        <w:rPr>
          <w:rFonts w:ascii="Times New Roman" w:hAnsi="Times New Roman" w:cs="Times New Roman"/>
          <w:b w:val="0"/>
          <w:sz w:val="15"/>
          <w:szCs w:val="15"/>
        </w:rPr>
        <w:t>A/S „SEB banka” konta Nr. LV52 UNLA 0050 0000 1330 1, A/S SWEDBANK konta Nr. LV 41 HABA 0551 0002 8950</w:t>
      </w:r>
    </w:p>
    <w:p w:rsidR="00CA52E5" w:rsidRPr="0053299A" w:rsidRDefault="007760C9" w:rsidP="00102F8C">
      <w:pPr>
        <w:pStyle w:val="Heading1"/>
        <w:rPr>
          <w:rFonts w:ascii="Times New Roman" w:hAnsi="Times New Roman" w:cs="Times New Roman"/>
          <w:b w:val="0"/>
          <w:color w:val="000000"/>
          <w:sz w:val="18"/>
          <w:szCs w:val="30"/>
        </w:rPr>
      </w:pPr>
      <w:r w:rsidRPr="0053299A">
        <w:rPr>
          <w:rFonts w:ascii="Times New Roman" w:hAnsi="Times New Roman" w:cs="Times New Roman"/>
          <w:b w:val="0"/>
          <w:color w:val="000000"/>
          <w:sz w:val="18"/>
          <w:szCs w:val="30"/>
        </w:rPr>
        <w:t xml:space="preserve"> </w:t>
      </w:r>
      <w:r w:rsidRPr="0053299A">
        <w:rPr>
          <w:sz w:val="14"/>
        </w:rPr>
        <w:t xml:space="preserve">   </w:t>
      </w:r>
    </w:p>
    <w:p w:rsidR="005449BD" w:rsidRDefault="00CA52E5" w:rsidP="00CA52E5">
      <w:pPr>
        <w:jc w:val="center"/>
        <w:rPr>
          <w:bCs/>
          <w:sz w:val="24"/>
          <w:szCs w:val="24"/>
        </w:rPr>
      </w:pPr>
      <w:r w:rsidRPr="00CA52E5">
        <w:rPr>
          <w:bCs/>
          <w:sz w:val="24"/>
          <w:szCs w:val="24"/>
        </w:rPr>
        <w:t>AMATAS NOVADA PAŠVALDĪBAS</w:t>
      </w:r>
    </w:p>
    <w:p w:rsidR="00D721B3" w:rsidRPr="005449BD" w:rsidRDefault="00BE3D0E" w:rsidP="005449BD">
      <w:pPr>
        <w:jc w:val="center"/>
        <w:rPr>
          <w:bCs/>
          <w:sz w:val="24"/>
          <w:szCs w:val="24"/>
        </w:rPr>
      </w:pPr>
      <w:r>
        <w:rPr>
          <w:bCs/>
          <w:sz w:val="24"/>
          <w:szCs w:val="24"/>
        </w:rPr>
        <w:t xml:space="preserve">ĀRKĀRTAS </w:t>
      </w:r>
      <w:r w:rsidR="00CA52E5" w:rsidRPr="00CA52E5">
        <w:rPr>
          <w:bCs/>
          <w:sz w:val="24"/>
          <w:szCs w:val="24"/>
        </w:rPr>
        <w:t>DOMES</w:t>
      </w:r>
      <w:r w:rsidR="005449BD">
        <w:rPr>
          <w:bCs/>
          <w:sz w:val="24"/>
          <w:szCs w:val="24"/>
        </w:rPr>
        <w:t xml:space="preserve"> </w:t>
      </w:r>
      <w:r w:rsidR="00CA52E5" w:rsidRPr="00CA52E5">
        <w:rPr>
          <w:sz w:val="24"/>
          <w:szCs w:val="24"/>
        </w:rPr>
        <w:t>SĒDES PROTOKOLS</w:t>
      </w:r>
    </w:p>
    <w:p w:rsidR="007760C9" w:rsidRPr="00306305" w:rsidRDefault="007760C9" w:rsidP="007760C9">
      <w:pPr>
        <w:jc w:val="center"/>
        <w:rPr>
          <w:b/>
          <w:sz w:val="24"/>
          <w:szCs w:val="24"/>
        </w:rPr>
      </w:pPr>
      <w:r w:rsidRPr="00306305">
        <w:rPr>
          <w:b/>
          <w:sz w:val="24"/>
          <w:szCs w:val="24"/>
        </w:rPr>
        <w:t xml:space="preserve">Nr. </w:t>
      </w:r>
      <w:r w:rsidR="009A316A">
        <w:rPr>
          <w:b/>
          <w:sz w:val="24"/>
          <w:szCs w:val="24"/>
        </w:rPr>
        <w:t>3</w:t>
      </w:r>
    </w:p>
    <w:p w:rsidR="00CA52E5" w:rsidRPr="00CA53E5" w:rsidRDefault="00CA52E5" w:rsidP="007760C9">
      <w:pPr>
        <w:rPr>
          <w:sz w:val="16"/>
          <w:szCs w:val="24"/>
        </w:rPr>
      </w:pPr>
    </w:p>
    <w:p w:rsidR="007760C9" w:rsidRPr="00306305" w:rsidRDefault="007760C9" w:rsidP="007760C9">
      <w:pPr>
        <w:rPr>
          <w:sz w:val="24"/>
          <w:szCs w:val="24"/>
        </w:rPr>
      </w:pPr>
      <w:r w:rsidRPr="00306305">
        <w:rPr>
          <w:sz w:val="24"/>
          <w:szCs w:val="24"/>
        </w:rPr>
        <w:t xml:space="preserve">Amatas novada Drabešu pagastā </w:t>
      </w:r>
      <w:r w:rsidRPr="00306305">
        <w:rPr>
          <w:sz w:val="24"/>
          <w:szCs w:val="24"/>
        </w:rPr>
        <w:tab/>
      </w:r>
      <w:r w:rsidRPr="00306305">
        <w:rPr>
          <w:sz w:val="24"/>
          <w:szCs w:val="24"/>
        </w:rPr>
        <w:tab/>
      </w:r>
      <w:r w:rsidRPr="00306305">
        <w:rPr>
          <w:sz w:val="24"/>
          <w:szCs w:val="24"/>
        </w:rPr>
        <w:tab/>
      </w:r>
      <w:r w:rsidRPr="00306305">
        <w:rPr>
          <w:sz w:val="24"/>
          <w:szCs w:val="24"/>
        </w:rPr>
        <w:tab/>
      </w:r>
      <w:r w:rsidR="00F312D2">
        <w:rPr>
          <w:sz w:val="24"/>
          <w:szCs w:val="24"/>
        </w:rPr>
        <w:t xml:space="preserve">             </w:t>
      </w:r>
      <w:r w:rsidR="005C7DEB" w:rsidRPr="00306305">
        <w:rPr>
          <w:sz w:val="24"/>
          <w:szCs w:val="24"/>
        </w:rPr>
        <w:t xml:space="preserve">  </w:t>
      </w:r>
      <w:r w:rsidR="00FB4A14">
        <w:rPr>
          <w:sz w:val="24"/>
          <w:szCs w:val="24"/>
        </w:rPr>
        <w:t xml:space="preserve"> </w:t>
      </w:r>
      <w:r w:rsidR="005C7DEB" w:rsidRPr="00306305">
        <w:rPr>
          <w:sz w:val="24"/>
          <w:szCs w:val="24"/>
        </w:rPr>
        <w:t xml:space="preserve"> </w:t>
      </w:r>
      <w:r w:rsidRPr="00306305">
        <w:rPr>
          <w:sz w:val="24"/>
          <w:szCs w:val="24"/>
        </w:rPr>
        <w:t>201</w:t>
      </w:r>
      <w:r w:rsidR="00E03BD4">
        <w:rPr>
          <w:sz w:val="24"/>
          <w:szCs w:val="24"/>
        </w:rPr>
        <w:t>8</w:t>
      </w:r>
      <w:r w:rsidRPr="00306305">
        <w:rPr>
          <w:sz w:val="24"/>
          <w:szCs w:val="24"/>
        </w:rPr>
        <w:t>.</w:t>
      </w:r>
      <w:r w:rsidR="00FB4A14">
        <w:rPr>
          <w:sz w:val="24"/>
          <w:szCs w:val="24"/>
        </w:rPr>
        <w:t xml:space="preserve"> </w:t>
      </w:r>
      <w:r w:rsidRPr="00306305">
        <w:rPr>
          <w:sz w:val="24"/>
          <w:szCs w:val="24"/>
        </w:rPr>
        <w:t xml:space="preserve">gada </w:t>
      </w:r>
      <w:r w:rsidR="009A316A">
        <w:rPr>
          <w:sz w:val="24"/>
          <w:szCs w:val="24"/>
        </w:rPr>
        <w:t>13</w:t>
      </w:r>
      <w:r w:rsidR="00E03BD4">
        <w:rPr>
          <w:sz w:val="24"/>
          <w:szCs w:val="24"/>
        </w:rPr>
        <w:t xml:space="preserve">. </w:t>
      </w:r>
      <w:r w:rsidR="009A316A">
        <w:rPr>
          <w:sz w:val="24"/>
          <w:szCs w:val="24"/>
        </w:rPr>
        <w:t>februārī</w:t>
      </w:r>
    </w:p>
    <w:p w:rsidR="00866170" w:rsidRPr="00CA53E5" w:rsidRDefault="00866170" w:rsidP="00866170">
      <w:pPr>
        <w:jc w:val="center"/>
        <w:rPr>
          <w:sz w:val="16"/>
          <w:szCs w:val="24"/>
        </w:rPr>
      </w:pPr>
    </w:p>
    <w:p w:rsidR="0084430E" w:rsidRPr="004A3A98" w:rsidRDefault="00FB4A14" w:rsidP="0084430E">
      <w:pPr>
        <w:jc w:val="both"/>
        <w:rPr>
          <w:color w:val="000000"/>
          <w:sz w:val="24"/>
          <w:szCs w:val="24"/>
        </w:rPr>
      </w:pPr>
      <w:r>
        <w:rPr>
          <w:color w:val="000000"/>
          <w:sz w:val="24"/>
          <w:szCs w:val="24"/>
        </w:rPr>
        <w:t>Domes sē</w:t>
      </w:r>
      <w:r w:rsidR="004A3A98" w:rsidRPr="004A3A98">
        <w:rPr>
          <w:color w:val="000000"/>
          <w:sz w:val="24"/>
          <w:szCs w:val="24"/>
        </w:rPr>
        <w:t>de</w:t>
      </w:r>
      <w:r w:rsidR="00D45A32" w:rsidRPr="004A3A98">
        <w:rPr>
          <w:color w:val="000000"/>
          <w:sz w:val="24"/>
          <w:szCs w:val="24"/>
        </w:rPr>
        <w:t xml:space="preserve"> </w:t>
      </w:r>
      <w:r w:rsidR="0084430E" w:rsidRPr="004A3A98">
        <w:rPr>
          <w:color w:val="000000"/>
          <w:sz w:val="24"/>
          <w:szCs w:val="24"/>
        </w:rPr>
        <w:t xml:space="preserve">sasaukta </w:t>
      </w:r>
      <w:r w:rsidR="009A316A">
        <w:rPr>
          <w:color w:val="000000"/>
          <w:sz w:val="24"/>
          <w:szCs w:val="24"/>
        </w:rPr>
        <w:t xml:space="preserve">un atklāta </w:t>
      </w:r>
      <w:r w:rsidR="00684F44" w:rsidRPr="004A3A98">
        <w:rPr>
          <w:color w:val="000000"/>
          <w:sz w:val="24"/>
          <w:szCs w:val="24"/>
        </w:rPr>
        <w:t>plkst</w:t>
      </w:r>
      <w:r w:rsidR="009A316A">
        <w:rPr>
          <w:color w:val="000000"/>
          <w:sz w:val="24"/>
          <w:szCs w:val="24"/>
        </w:rPr>
        <w:t>. 15.30</w:t>
      </w:r>
    </w:p>
    <w:p w:rsidR="0084430E" w:rsidRPr="00865553" w:rsidRDefault="0084430E" w:rsidP="0084430E">
      <w:pPr>
        <w:rPr>
          <w:b/>
          <w:color w:val="000000"/>
          <w:sz w:val="12"/>
          <w:szCs w:val="24"/>
        </w:rPr>
      </w:pPr>
    </w:p>
    <w:p w:rsidR="0084430E" w:rsidRPr="00306305" w:rsidRDefault="00B60221" w:rsidP="0084430E">
      <w:pPr>
        <w:jc w:val="both"/>
        <w:rPr>
          <w:color w:val="000000"/>
          <w:sz w:val="24"/>
          <w:szCs w:val="24"/>
        </w:rPr>
      </w:pPr>
      <w:r>
        <w:rPr>
          <w:b/>
          <w:color w:val="000000"/>
          <w:sz w:val="24"/>
          <w:szCs w:val="24"/>
        </w:rPr>
        <w:t>Domes</w:t>
      </w:r>
      <w:r w:rsidR="0084430E" w:rsidRPr="00306305">
        <w:rPr>
          <w:b/>
          <w:color w:val="000000"/>
          <w:sz w:val="24"/>
          <w:szCs w:val="24"/>
        </w:rPr>
        <w:t xml:space="preserve"> sēdi vada: </w:t>
      </w:r>
      <w:r w:rsidR="0084430E" w:rsidRPr="00306305">
        <w:rPr>
          <w:color w:val="000000"/>
          <w:sz w:val="24"/>
          <w:szCs w:val="24"/>
        </w:rPr>
        <w:t>Amatas novada domes</w:t>
      </w:r>
      <w:r w:rsidR="00E61CE4" w:rsidRPr="00306305">
        <w:rPr>
          <w:color w:val="000000"/>
          <w:sz w:val="24"/>
          <w:szCs w:val="24"/>
        </w:rPr>
        <w:t xml:space="preserve"> </w:t>
      </w:r>
      <w:r w:rsidR="0084430E" w:rsidRPr="00306305">
        <w:rPr>
          <w:color w:val="000000"/>
          <w:sz w:val="24"/>
          <w:szCs w:val="24"/>
        </w:rPr>
        <w:t>priekšsēdētāja Elita Eglīte</w:t>
      </w:r>
      <w:r w:rsidR="00FB4A14">
        <w:rPr>
          <w:color w:val="000000"/>
          <w:sz w:val="24"/>
          <w:szCs w:val="24"/>
        </w:rPr>
        <w:t>.</w:t>
      </w:r>
    </w:p>
    <w:p w:rsidR="00CA52E5" w:rsidRPr="00865553" w:rsidRDefault="00CA52E5" w:rsidP="0084430E">
      <w:pPr>
        <w:jc w:val="both"/>
        <w:rPr>
          <w:color w:val="000000"/>
          <w:sz w:val="12"/>
          <w:szCs w:val="24"/>
        </w:rPr>
      </w:pPr>
    </w:p>
    <w:p w:rsidR="00767E2B" w:rsidRPr="00306305" w:rsidRDefault="0084430E" w:rsidP="0084430E">
      <w:pPr>
        <w:jc w:val="both"/>
        <w:rPr>
          <w:color w:val="000000"/>
          <w:sz w:val="24"/>
          <w:szCs w:val="24"/>
        </w:rPr>
      </w:pPr>
      <w:r w:rsidRPr="00306305">
        <w:rPr>
          <w:b/>
          <w:color w:val="000000"/>
          <w:sz w:val="24"/>
          <w:szCs w:val="24"/>
        </w:rPr>
        <w:t>Piedalās deputāti:</w:t>
      </w:r>
      <w:r w:rsidRPr="00306305">
        <w:rPr>
          <w:color w:val="000000"/>
          <w:sz w:val="24"/>
          <w:szCs w:val="24"/>
        </w:rPr>
        <w:t xml:space="preserve"> </w:t>
      </w:r>
      <w:r w:rsidR="00E03BD4">
        <w:rPr>
          <w:color w:val="000000"/>
          <w:sz w:val="24"/>
          <w:szCs w:val="24"/>
        </w:rPr>
        <w:t xml:space="preserve">Elita Eglīte, </w:t>
      </w:r>
      <w:r w:rsidR="00E03BD4">
        <w:rPr>
          <w:sz w:val="24"/>
          <w:szCs w:val="24"/>
        </w:rPr>
        <w:t>Guna Kalniņa-</w:t>
      </w:r>
      <w:r w:rsidR="00E03BD4" w:rsidRPr="00306305">
        <w:rPr>
          <w:sz w:val="24"/>
          <w:szCs w:val="24"/>
        </w:rPr>
        <w:t>Priede</w:t>
      </w:r>
      <w:r w:rsidR="00E03BD4">
        <w:rPr>
          <w:sz w:val="24"/>
          <w:szCs w:val="24"/>
        </w:rPr>
        <w:t xml:space="preserve">, Jānis Kārkliņš, </w:t>
      </w:r>
      <w:r w:rsidR="000B04EC">
        <w:rPr>
          <w:color w:val="000000"/>
          <w:sz w:val="24"/>
          <w:szCs w:val="24"/>
        </w:rPr>
        <w:t>Andris Jansons,</w:t>
      </w:r>
      <w:r w:rsidR="00E03BD4">
        <w:rPr>
          <w:color w:val="000000"/>
          <w:sz w:val="24"/>
          <w:szCs w:val="24"/>
        </w:rPr>
        <w:t xml:space="preserve"> Mārtiņš Andris Cīrulis, Linda Abramova, Teiksma Riekstiņa, Valda Veisenkopfa, Edgars Jānis Plēģeris, Āris Kazerovskis,</w:t>
      </w:r>
      <w:r w:rsidR="00E03BD4" w:rsidRPr="00C66D97">
        <w:rPr>
          <w:color w:val="000000"/>
          <w:sz w:val="24"/>
          <w:szCs w:val="24"/>
        </w:rPr>
        <w:t xml:space="preserve"> </w:t>
      </w:r>
      <w:r w:rsidR="00E03BD4">
        <w:rPr>
          <w:color w:val="000000"/>
          <w:sz w:val="24"/>
          <w:szCs w:val="24"/>
        </w:rPr>
        <w:t>Ēriks Bauers,</w:t>
      </w:r>
      <w:r w:rsidR="00E03BD4" w:rsidRPr="002E4E44">
        <w:rPr>
          <w:color w:val="000000"/>
          <w:sz w:val="24"/>
          <w:szCs w:val="24"/>
        </w:rPr>
        <w:t xml:space="preserve"> </w:t>
      </w:r>
      <w:r w:rsidR="00CE6E0C">
        <w:rPr>
          <w:color w:val="000000"/>
          <w:sz w:val="24"/>
          <w:szCs w:val="24"/>
        </w:rPr>
        <w:t>Arnis Lemešonoks</w:t>
      </w:r>
      <w:r w:rsidR="00E03BD4">
        <w:rPr>
          <w:color w:val="000000"/>
          <w:sz w:val="24"/>
          <w:szCs w:val="24"/>
        </w:rPr>
        <w:t>.</w:t>
      </w:r>
    </w:p>
    <w:p w:rsidR="0084430E" w:rsidRPr="00865553" w:rsidRDefault="0084430E" w:rsidP="0084430E">
      <w:pPr>
        <w:jc w:val="both"/>
        <w:rPr>
          <w:sz w:val="12"/>
          <w:szCs w:val="24"/>
        </w:rPr>
      </w:pPr>
    </w:p>
    <w:p w:rsidR="009A316A" w:rsidRDefault="009A316A" w:rsidP="00D721B3">
      <w:pPr>
        <w:spacing w:line="276" w:lineRule="auto"/>
        <w:jc w:val="both"/>
        <w:rPr>
          <w:b/>
          <w:sz w:val="24"/>
          <w:szCs w:val="24"/>
        </w:rPr>
      </w:pPr>
      <w:r>
        <w:rPr>
          <w:b/>
          <w:color w:val="000000"/>
          <w:sz w:val="24"/>
          <w:szCs w:val="24"/>
        </w:rPr>
        <w:t>Nep</w:t>
      </w:r>
      <w:r w:rsidRPr="00306305">
        <w:rPr>
          <w:b/>
          <w:color w:val="000000"/>
          <w:sz w:val="24"/>
          <w:szCs w:val="24"/>
        </w:rPr>
        <w:t>iedalās deputāti:</w:t>
      </w:r>
      <w:r w:rsidR="000B04EC" w:rsidRPr="000B04EC">
        <w:rPr>
          <w:color w:val="000000"/>
          <w:sz w:val="24"/>
          <w:szCs w:val="24"/>
        </w:rPr>
        <w:t xml:space="preserve"> </w:t>
      </w:r>
      <w:r w:rsidR="000B04EC" w:rsidRPr="00306305">
        <w:rPr>
          <w:color w:val="000000"/>
          <w:sz w:val="24"/>
          <w:szCs w:val="24"/>
        </w:rPr>
        <w:t>Inese Varekoja</w:t>
      </w:r>
      <w:r w:rsidR="00A4287F">
        <w:rPr>
          <w:color w:val="000000"/>
          <w:sz w:val="24"/>
          <w:szCs w:val="24"/>
        </w:rPr>
        <w:t xml:space="preserve"> (attaisnotu iemeslu dēļ)</w:t>
      </w:r>
      <w:r w:rsidR="00D9588B">
        <w:rPr>
          <w:color w:val="000000"/>
          <w:sz w:val="24"/>
          <w:szCs w:val="24"/>
        </w:rPr>
        <w:t>,</w:t>
      </w:r>
      <w:r w:rsidR="00D9588B" w:rsidRPr="00D9588B">
        <w:rPr>
          <w:color w:val="000000"/>
          <w:sz w:val="24"/>
          <w:szCs w:val="24"/>
        </w:rPr>
        <w:t xml:space="preserve"> </w:t>
      </w:r>
      <w:r w:rsidR="00D9588B">
        <w:rPr>
          <w:color w:val="000000"/>
          <w:sz w:val="24"/>
          <w:szCs w:val="24"/>
        </w:rPr>
        <w:t>Indars Upīts</w:t>
      </w:r>
      <w:r w:rsidR="00315027">
        <w:rPr>
          <w:color w:val="000000"/>
          <w:sz w:val="24"/>
          <w:szCs w:val="24"/>
        </w:rPr>
        <w:t xml:space="preserve"> (slimības dēļ)</w:t>
      </w:r>
      <w:r w:rsidR="00CE6E0C">
        <w:rPr>
          <w:color w:val="000000"/>
          <w:sz w:val="24"/>
          <w:szCs w:val="24"/>
        </w:rPr>
        <w:t>,</w:t>
      </w:r>
      <w:r w:rsidR="00CE6E0C" w:rsidRPr="00CE6E0C">
        <w:rPr>
          <w:color w:val="000000"/>
          <w:sz w:val="24"/>
          <w:szCs w:val="24"/>
        </w:rPr>
        <w:t xml:space="preserve"> </w:t>
      </w:r>
      <w:r w:rsidR="00CE6E0C">
        <w:rPr>
          <w:color w:val="000000"/>
          <w:sz w:val="24"/>
          <w:szCs w:val="24"/>
        </w:rPr>
        <w:t>Tālis Šelengovs</w:t>
      </w:r>
      <w:r w:rsidR="00E95446">
        <w:rPr>
          <w:color w:val="000000"/>
          <w:sz w:val="24"/>
          <w:szCs w:val="24"/>
        </w:rPr>
        <w:t xml:space="preserve"> </w:t>
      </w:r>
      <w:r w:rsidR="00E95446">
        <w:rPr>
          <w:color w:val="000000"/>
          <w:sz w:val="24"/>
          <w:szCs w:val="24"/>
        </w:rPr>
        <w:t>(attaisnotu iemeslu dēļ)</w:t>
      </w:r>
      <w:r w:rsidR="00E95446">
        <w:rPr>
          <w:color w:val="000000"/>
          <w:sz w:val="24"/>
          <w:szCs w:val="24"/>
        </w:rPr>
        <w:t>.</w:t>
      </w:r>
    </w:p>
    <w:p w:rsidR="009A316A" w:rsidRPr="009A316A" w:rsidRDefault="009A316A" w:rsidP="00D721B3">
      <w:pPr>
        <w:spacing w:line="276" w:lineRule="auto"/>
        <w:jc w:val="both"/>
        <w:rPr>
          <w:b/>
          <w:sz w:val="12"/>
          <w:szCs w:val="24"/>
        </w:rPr>
      </w:pPr>
    </w:p>
    <w:p w:rsidR="00934E85" w:rsidRDefault="0084430E" w:rsidP="00D721B3">
      <w:pPr>
        <w:spacing w:line="276" w:lineRule="auto"/>
        <w:jc w:val="both"/>
        <w:rPr>
          <w:sz w:val="24"/>
          <w:szCs w:val="24"/>
        </w:rPr>
      </w:pPr>
      <w:r w:rsidRPr="00306305">
        <w:rPr>
          <w:b/>
          <w:sz w:val="24"/>
          <w:szCs w:val="24"/>
        </w:rPr>
        <w:t xml:space="preserve">Piedalās pašvaldības darbinieki: </w:t>
      </w:r>
      <w:r w:rsidR="00EE69D1">
        <w:rPr>
          <w:sz w:val="24"/>
          <w:szCs w:val="24"/>
        </w:rPr>
        <w:t>i</w:t>
      </w:r>
      <w:r w:rsidR="00912416" w:rsidRPr="00306305">
        <w:rPr>
          <w:sz w:val="24"/>
          <w:szCs w:val="24"/>
        </w:rPr>
        <w:t>zpilddirektors</w:t>
      </w:r>
      <w:r w:rsidR="00912416" w:rsidRPr="00306305">
        <w:rPr>
          <w:b/>
          <w:sz w:val="24"/>
          <w:szCs w:val="24"/>
        </w:rPr>
        <w:t xml:space="preserve"> </w:t>
      </w:r>
      <w:r w:rsidR="00822C03" w:rsidRPr="00306305">
        <w:rPr>
          <w:sz w:val="24"/>
          <w:szCs w:val="24"/>
        </w:rPr>
        <w:t>Māris Timermanis</w:t>
      </w:r>
      <w:r w:rsidR="00FB4A14">
        <w:rPr>
          <w:sz w:val="24"/>
          <w:szCs w:val="24"/>
        </w:rPr>
        <w:t>.</w:t>
      </w:r>
    </w:p>
    <w:p w:rsidR="00D721B3" w:rsidRPr="00865553" w:rsidRDefault="00D721B3" w:rsidP="008C429C">
      <w:pPr>
        <w:jc w:val="both"/>
        <w:rPr>
          <w:color w:val="000000"/>
          <w:sz w:val="12"/>
          <w:szCs w:val="24"/>
        </w:rPr>
      </w:pPr>
    </w:p>
    <w:p w:rsidR="0084430E" w:rsidRPr="00306305" w:rsidRDefault="0084430E" w:rsidP="0084430E">
      <w:pPr>
        <w:jc w:val="both"/>
        <w:rPr>
          <w:color w:val="000000"/>
          <w:sz w:val="24"/>
          <w:szCs w:val="24"/>
        </w:rPr>
      </w:pPr>
      <w:r w:rsidRPr="00306305">
        <w:rPr>
          <w:b/>
          <w:color w:val="000000"/>
          <w:sz w:val="24"/>
          <w:szCs w:val="24"/>
        </w:rPr>
        <w:t xml:space="preserve">Protokolē: </w:t>
      </w:r>
      <w:r w:rsidR="008A4735" w:rsidRPr="008A4735">
        <w:rPr>
          <w:color w:val="000000"/>
          <w:sz w:val="24"/>
          <w:szCs w:val="24"/>
        </w:rPr>
        <w:t>sekret</w:t>
      </w:r>
      <w:r w:rsidR="008A4735">
        <w:rPr>
          <w:color w:val="000000"/>
          <w:sz w:val="24"/>
          <w:szCs w:val="24"/>
        </w:rPr>
        <w:t>āre Dinija B</w:t>
      </w:r>
      <w:r w:rsidR="008A4735" w:rsidRPr="008A4735">
        <w:rPr>
          <w:color w:val="000000"/>
          <w:sz w:val="24"/>
          <w:szCs w:val="24"/>
        </w:rPr>
        <w:t>aumane</w:t>
      </w:r>
      <w:r w:rsidR="00FB4A14">
        <w:rPr>
          <w:color w:val="000000"/>
          <w:sz w:val="24"/>
          <w:szCs w:val="24"/>
        </w:rPr>
        <w:t>.</w:t>
      </w:r>
      <w:bookmarkStart w:id="0" w:name="_GoBack"/>
      <w:bookmarkEnd w:id="0"/>
    </w:p>
    <w:p w:rsidR="00CA52E5" w:rsidRPr="00865553" w:rsidRDefault="005922F6" w:rsidP="0084430E">
      <w:pPr>
        <w:pStyle w:val="ListParagraph"/>
        <w:ind w:left="0"/>
        <w:jc w:val="both"/>
        <w:rPr>
          <w:b/>
          <w:sz w:val="12"/>
          <w:szCs w:val="24"/>
        </w:rPr>
      </w:pPr>
      <w:r w:rsidRPr="00306305">
        <w:rPr>
          <w:b/>
          <w:sz w:val="24"/>
          <w:szCs w:val="24"/>
        </w:rPr>
        <w:t xml:space="preserve">  </w:t>
      </w:r>
    </w:p>
    <w:p w:rsidR="000C4EA4" w:rsidRDefault="000C4EA4" w:rsidP="000C4EA4">
      <w:pPr>
        <w:jc w:val="both"/>
        <w:rPr>
          <w:b/>
          <w:color w:val="000000"/>
          <w:sz w:val="24"/>
          <w:szCs w:val="24"/>
        </w:rPr>
      </w:pPr>
      <w:r w:rsidRPr="00306305">
        <w:rPr>
          <w:b/>
          <w:color w:val="000000"/>
          <w:sz w:val="24"/>
          <w:szCs w:val="24"/>
        </w:rPr>
        <w:t>Darba kārtība:</w:t>
      </w:r>
    </w:p>
    <w:p w:rsidR="001B603C" w:rsidRPr="00102F8C" w:rsidRDefault="001B603C" w:rsidP="00CA52E5">
      <w:pPr>
        <w:jc w:val="both"/>
        <w:rPr>
          <w:b/>
          <w:bCs/>
          <w:color w:val="000000"/>
          <w:sz w:val="12"/>
          <w:szCs w:val="24"/>
        </w:rPr>
      </w:pPr>
    </w:p>
    <w:p w:rsidR="00E03BD4" w:rsidRDefault="00102F8C" w:rsidP="00E03BD4">
      <w:pPr>
        <w:pStyle w:val="ListParagraph"/>
        <w:numPr>
          <w:ilvl w:val="0"/>
          <w:numId w:val="3"/>
        </w:numPr>
        <w:jc w:val="both"/>
        <w:rPr>
          <w:b/>
          <w:color w:val="000000"/>
          <w:sz w:val="24"/>
          <w:szCs w:val="24"/>
        </w:rPr>
      </w:pPr>
      <w:r w:rsidRPr="00E03BD4">
        <w:rPr>
          <w:b/>
          <w:sz w:val="24"/>
        </w:rPr>
        <w:t>Par</w:t>
      </w:r>
      <w:r w:rsidR="00FF586A">
        <w:rPr>
          <w:b/>
          <w:sz w:val="24"/>
        </w:rPr>
        <w:t xml:space="preserve"> </w:t>
      </w:r>
      <w:r w:rsidR="00FF586A">
        <w:rPr>
          <w:b/>
          <w:sz w:val="24"/>
          <w:szCs w:val="24"/>
        </w:rPr>
        <w:t>saistību uzņemšanos un sabiedrībā balstītu sociālo pakalpojumu infrastruktūras attīstības risinājuma īstenošanu Amatas novadā Vidzemes plānošanas reģiona projekta “Vidzeme iekļauj” ietvaros.</w:t>
      </w:r>
    </w:p>
    <w:p w:rsidR="00CA52E5" w:rsidRPr="00E03BD4" w:rsidRDefault="00CA52E5" w:rsidP="00E03BD4">
      <w:pPr>
        <w:ind w:left="360"/>
        <w:jc w:val="both"/>
        <w:rPr>
          <w:b/>
          <w:sz w:val="18"/>
          <w:szCs w:val="24"/>
        </w:rPr>
      </w:pPr>
    </w:p>
    <w:p w:rsidR="00E03BD4" w:rsidRDefault="00E03BD4" w:rsidP="00E03BD4">
      <w:pPr>
        <w:jc w:val="center"/>
        <w:rPr>
          <w:b/>
          <w:color w:val="000000"/>
          <w:sz w:val="24"/>
          <w:szCs w:val="24"/>
        </w:rPr>
      </w:pPr>
      <w:r>
        <w:rPr>
          <w:b/>
          <w:color w:val="000000"/>
          <w:sz w:val="24"/>
          <w:szCs w:val="24"/>
        </w:rPr>
        <w:t>1</w:t>
      </w:r>
      <w:r w:rsidRPr="00367B04">
        <w:rPr>
          <w:b/>
          <w:color w:val="000000"/>
          <w:sz w:val="24"/>
          <w:szCs w:val="24"/>
        </w:rPr>
        <w:t>.§</w:t>
      </w:r>
    </w:p>
    <w:p w:rsidR="00E03BD4" w:rsidRPr="00306305" w:rsidRDefault="00E03BD4" w:rsidP="00E03BD4">
      <w:pPr>
        <w:pBdr>
          <w:bottom w:val="single" w:sz="12" w:space="1" w:color="auto"/>
        </w:pBdr>
        <w:jc w:val="center"/>
        <w:rPr>
          <w:b/>
          <w:bCs/>
          <w:sz w:val="24"/>
          <w:szCs w:val="24"/>
        </w:rPr>
      </w:pPr>
      <w:r w:rsidRPr="00306305">
        <w:rPr>
          <w:b/>
          <w:bCs/>
          <w:sz w:val="24"/>
          <w:szCs w:val="24"/>
        </w:rPr>
        <w:t xml:space="preserve">Par </w:t>
      </w:r>
      <w:r w:rsidR="00FF586A">
        <w:rPr>
          <w:b/>
          <w:sz w:val="24"/>
          <w:szCs w:val="24"/>
        </w:rPr>
        <w:t>saistību uzņemšanos un sabiedrībā balstītu sociālo pakalpojumu infrastruktūras attīstības risinājuma īstenošanu Amatas novadā Vidzemes plānošanas reģiona projekta “Vidzeme iekļauj” ietvaros</w:t>
      </w:r>
    </w:p>
    <w:p w:rsidR="00684F44" w:rsidRDefault="00684F44" w:rsidP="00684F44">
      <w:pPr>
        <w:autoSpaceDE w:val="0"/>
        <w:autoSpaceDN w:val="0"/>
        <w:adjustRightInd w:val="0"/>
        <w:jc w:val="both"/>
        <w:rPr>
          <w:bCs/>
          <w:color w:val="000000"/>
          <w:sz w:val="24"/>
          <w:szCs w:val="24"/>
        </w:rPr>
      </w:pPr>
      <w:r>
        <w:rPr>
          <w:rFonts w:eastAsia="Calibri"/>
          <w:color w:val="000000"/>
          <w:sz w:val="24"/>
          <w:szCs w:val="24"/>
        </w:rPr>
        <w:t xml:space="preserve">Ziņo </w:t>
      </w:r>
      <w:r>
        <w:rPr>
          <w:bCs/>
          <w:color w:val="000000"/>
          <w:sz w:val="24"/>
          <w:szCs w:val="24"/>
        </w:rPr>
        <w:t>domes priekšsēdētāja E.</w:t>
      </w:r>
      <w:r w:rsidRPr="00E971B5">
        <w:rPr>
          <w:bCs/>
          <w:color w:val="000000"/>
          <w:sz w:val="24"/>
          <w:szCs w:val="24"/>
        </w:rPr>
        <w:t xml:space="preserve"> Eglīte</w:t>
      </w:r>
    </w:p>
    <w:p w:rsidR="00FF586A" w:rsidRPr="00FF586A" w:rsidRDefault="00FF586A" w:rsidP="00684F44">
      <w:pPr>
        <w:autoSpaceDE w:val="0"/>
        <w:autoSpaceDN w:val="0"/>
        <w:adjustRightInd w:val="0"/>
        <w:jc w:val="both"/>
        <w:rPr>
          <w:bCs/>
          <w:color w:val="000000"/>
          <w:sz w:val="12"/>
          <w:szCs w:val="24"/>
        </w:rPr>
      </w:pPr>
    </w:p>
    <w:p w:rsidR="00FF586A" w:rsidRPr="00CD574A" w:rsidRDefault="00FF586A" w:rsidP="00FF586A">
      <w:pPr>
        <w:ind w:firstLine="720"/>
        <w:jc w:val="both"/>
        <w:rPr>
          <w:sz w:val="24"/>
          <w:szCs w:val="24"/>
          <w:lang w:eastAsia="en-US"/>
        </w:rPr>
      </w:pPr>
      <w:r w:rsidRPr="00CD574A">
        <w:rPr>
          <w:sz w:val="24"/>
          <w:szCs w:val="24"/>
          <w:lang w:eastAsia="en-US"/>
        </w:rPr>
        <w:t>Amatas novada dome izskata jautājumu par saistību uzņemšanos, īstenojot sabiedrībā balstītu sociālo pakalpojumu:</w:t>
      </w:r>
    </w:p>
    <w:p w:rsidR="00FF586A" w:rsidRPr="00CD574A" w:rsidRDefault="00FF586A" w:rsidP="00FF586A">
      <w:pPr>
        <w:ind w:firstLine="720"/>
        <w:jc w:val="both"/>
        <w:rPr>
          <w:sz w:val="24"/>
          <w:szCs w:val="24"/>
          <w:shd w:val="clear" w:color="auto" w:fill="FFFFFF"/>
        </w:rPr>
      </w:pPr>
      <w:r w:rsidRPr="00CD574A">
        <w:rPr>
          <w:sz w:val="24"/>
          <w:szCs w:val="24"/>
          <w:shd w:val="clear" w:color="auto" w:fill="FFFFFF"/>
        </w:rPr>
        <w:t>Sociālās rehabilitācijas un ārstnieciskās rehabilitācijas centrs bērniem ar funkcionāliem traucējumiem;</w:t>
      </w:r>
    </w:p>
    <w:p w:rsidR="00FF586A" w:rsidRPr="00CD574A" w:rsidRDefault="00FF586A" w:rsidP="00FF586A">
      <w:pPr>
        <w:ind w:firstLine="720"/>
        <w:jc w:val="both"/>
        <w:rPr>
          <w:sz w:val="24"/>
          <w:szCs w:val="24"/>
          <w:shd w:val="clear" w:color="auto" w:fill="FFFFFF"/>
        </w:rPr>
      </w:pPr>
      <w:r w:rsidRPr="00CD574A">
        <w:rPr>
          <w:sz w:val="24"/>
          <w:szCs w:val="24"/>
          <w:shd w:val="clear" w:color="auto" w:fill="FFFFFF"/>
        </w:rPr>
        <w:t>Grupu dzīvokļi pilngadīgām personām ar garīga rakstura traucējumiem (GRT);</w:t>
      </w:r>
    </w:p>
    <w:p w:rsidR="00FF586A" w:rsidRPr="00CD574A" w:rsidRDefault="00FF586A" w:rsidP="00FF586A">
      <w:pPr>
        <w:ind w:firstLine="720"/>
        <w:jc w:val="both"/>
        <w:rPr>
          <w:sz w:val="24"/>
          <w:szCs w:val="24"/>
          <w:shd w:val="clear" w:color="auto" w:fill="FFFFFF"/>
        </w:rPr>
      </w:pPr>
      <w:r w:rsidRPr="00CD574A">
        <w:rPr>
          <w:sz w:val="24"/>
          <w:szCs w:val="24"/>
          <w:shd w:val="clear" w:color="auto" w:fill="FFFFFF"/>
        </w:rPr>
        <w:t>Dienas aprūpes centrs pilngadīgām personām ar GRT;</w:t>
      </w:r>
    </w:p>
    <w:p w:rsidR="00FF586A" w:rsidRPr="00CD574A" w:rsidRDefault="00FF586A" w:rsidP="00FF586A">
      <w:pPr>
        <w:ind w:firstLine="720"/>
        <w:jc w:val="both"/>
        <w:rPr>
          <w:sz w:val="24"/>
          <w:szCs w:val="24"/>
          <w:shd w:val="clear" w:color="auto" w:fill="FFFFFF"/>
        </w:rPr>
      </w:pPr>
      <w:r w:rsidRPr="00CD574A">
        <w:rPr>
          <w:sz w:val="24"/>
          <w:szCs w:val="24"/>
          <w:shd w:val="clear" w:color="auto" w:fill="FFFFFF"/>
        </w:rPr>
        <w:t>Specializēto darbnīcu pakalpojumu nodrošināšana pilngadīgām personām ar GRT</w:t>
      </w:r>
      <w:r>
        <w:rPr>
          <w:sz w:val="24"/>
          <w:szCs w:val="24"/>
          <w:shd w:val="clear" w:color="auto" w:fill="FFFFFF"/>
        </w:rPr>
        <w:t>;</w:t>
      </w:r>
    </w:p>
    <w:p w:rsidR="00FF586A" w:rsidRPr="00CD574A" w:rsidRDefault="00FF586A" w:rsidP="00FF586A">
      <w:pPr>
        <w:ind w:firstLine="720"/>
        <w:jc w:val="both"/>
        <w:rPr>
          <w:sz w:val="24"/>
          <w:szCs w:val="24"/>
          <w:lang w:eastAsia="en-US"/>
        </w:rPr>
      </w:pPr>
      <w:r w:rsidRPr="00CD574A">
        <w:rPr>
          <w:sz w:val="24"/>
          <w:szCs w:val="24"/>
          <w:shd w:val="clear" w:color="auto" w:fill="FFFFFF"/>
        </w:rPr>
        <w:t>nodrošināšanai nepieciešamās infrastruktūras izveidi Amatas novadā Vidzemes plānošanas reģiona projekta “Vidzeme iekļauj” ietvaros.</w:t>
      </w:r>
    </w:p>
    <w:p w:rsidR="00FF586A" w:rsidRPr="00CD574A" w:rsidRDefault="00FF586A" w:rsidP="00FF586A">
      <w:pPr>
        <w:ind w:firstLine="720"/>
        <w:jc w:val="both"/>
        <w:rPr>
          <w:sz w:val="12"/>
          <w:szCs w:val="24"/>
          <w:lang w:eastAsia="en-US"/>
        </w:rPr>
      </w:pPr>
    </w:p>
    <w:p w:rsidR="00FF586A" w:rsidRPr="00CD574A" w:rsidRDefault="00FF586A" w:rsidP="00FF586A">
      <w:pPr>
        <w:ind w:firstLine="720"/>
        <w:jc w:val="both"/>
        <w:rPr>
          <w:sz w:val="24"/>
          <w:szCs w:val="24"/>
          <w:lang w:eastAsia="en-US"/>
        </w:rPr>
      </w:pPr>
      <w:r w:rsidRPr="00CD574A">
        <w:rPr>
          <w:sz w:val="24"/>
          <w:szCs w:val="24"/>
          <w:lang w:eastAsia="en-US"/>
        </w:rPr>
        <w:t>Saskaņā ar 2016.</w:t>
      </w:r>
      <w:r>
        <w:rPr>
          <w:sz w:val="24"/>
          <w:szCs w:val="24"/>
          <w:lang w:eastAsia="en-US"/>
        </w:rPr>
        <w:t xml:space="preserve"> </w:t>
      </w:r>
      <w:r w:rsidRPr="00CD574A">
        <w:rPr>
          <w:sz w:val="24"/>
          <w:szCs w:val="24"/>
          <w:lang w:eastAsia="en-US"/>
        </w:rPr>
        <w:t>gada 12.</w:t>
      </w:r>
      <w:r>
        <w:rPr>
          <w:sz w:val="24"/>
          <w:szCs w:val="24"/>
          <w:lang w:eastAsia="en-US"/>
        </w:rPr>
        <w:t xml:space="preserve"> </w:t>
      </w:r>
      <w:r w:rsidRPr="00CD574A">
        <w:rPr>
          <w:sz w:val="24"/>
          <w:szCs w:val="24"/>
          <w:lang w:eastAsia="en-US"/>
        </w:rPr>
        <w:t>aprīlī noslēgto sadarbības līgumu starp Vidzemes plānošanas reģionu Nr.</w:t>
      </w:r>
      <w:r>
        <w:rPr>
          <w:sz w:val="24"/>
          <w:szCs w:val="24"/>
          <w:lang w:eastAsia="en-US"/>
        </w:rPr>
        <w:t xml:space="preserve"> </w:t>
      </w:r>
      <w:r w:rsidRPr="00CD574A">
        <w:rPr>
          <w:sz w:val="24"/>
          <w:szCs w:val="24"/>
          <w:lang w:eastAsia="en-US"/>
        </w:rPr>
        <w:t>2.1-19/24 un Amatas novada pašvaldību Nr.</w:t>
      </w:r>
      <w:r>
        <w:rPr>
          <w:sz w:val="24"/>
          <w:szCs w:val="24"/>
          <w:lang w:eastAsia="en-US"/>
        </w:rPr>
        <w:t xml:space="preserve"> 3-23/58</w:t>
      </w:r>
      <w:r w:rsidRPr="00CD574A">
        <w:rPr>
          <w:sz w:val="24"/>
          <w:szCs w:val="24"/>
          <w:lang w:eastAsia="en-US"/>
        </w:rPr>
        <w:t xml:space="preserve"> pašvaldība ir Sadarbības partneris projekta “Vidzeme iekļauj” (projekta identifikācijas </w:t>
      </w:r>
      <w:r w:rsidRPr="00CD574A">
        <w:rPr>
          <w:sz w:val="24"/>
          <w:szCs w:val="24"/>
          <w:lang w:eastAsia="en-US"/>
        </w:rPr>
        <w:lastRenderedPageBreak/>
        <w:t>Nr.</w:t>
      </w:r>
      <w:r>
        <w:rPr>
          <w:sz w:val="24"/>
          <w:szCs w:val="24"/>
          <w:lang w:eastAsia="en-US"/>
        </w:rPr>
        <w:t> </w:t>
      </w:r>
      <w:r w:rsidRPr="00CD574A">
        <w:rPr>
          <w:sz w:val="24"/>
          <w:szCs w:val="24"/>
          <w:lang w:eastAsia="en-US"/>
        </w:rPr>
        <w:t>9.2.2.1./15/I/003) (turpmāk – Projekts) īstenošanā atbilstoši 2015.</w:t>
      </w:r>
      <w:r>
        <w:rPr>
          <w:sz w:val="24"/>
          <w:szCs w:val="24"/>
          <w:lang w:eastAsia="en-US"/>
        </w:rPr>
        <w:t xml:space="preserve"> </w:t>
      </w:r>
      <w:r w:rsidRPr="00CD574A">
        <w:rPr>
          <w:sz w:val="24"/>
          <w:szCs w:val="24"/>
          <w:lang w:eastAsia="en-US"/>
        </w:rPr>
        <w:t>gada 16.</w:t>
      </w:r>
      <w:r>
        <w:rPr>
          <w:sz w:val="24"/>
          <w:szCs w:val="24"/>
          <w:lang w:eastAsia="en-US"/>
        </w:rPr>
        <w:t xml:space="preserve"> </w:t>
      </w:r>
      <w:r w:rsidRPr="00CD574A">
        <w:rPr>
          <w:sz w:val="24"/>
          <w:szCs w:val="24"/>
          <w:lang w:eastAsia="en-US"/>
        </w:rPr>
        <w:t>jūnija Ministru kabineta noteikumiem Nr.</w:t>
      </w:r>
      <w:r>
        <w:rPr>
          <w:sz w:val="24"/>
          <w:szCs w:val="24"/>
          <w:lang w:eastAsia="en-US"/>
        </w:rPr>
        <w:t xml:space="preserve"> </w:t>
      </w:r>
      <w:r w:rsidRPr="00CD574A">
        <w:rPr>
          <w:sz w:val="24"/>
          <w:szCs w:val="24"/>
          <w:lang w:eastAsia="en-US"/>
        </w:rPr>
        <w:t>313 “Darbības programmas “Izaugsme un nodarbinātība” 9.2.2. specifiskā atbalsta mērķa “Palielināt kvalitatīvu institucionālai aprūpei alternatīvu sociālo pakalpojumu dzīvesvietā un ģimeniskai videi pietuvinātu pakalpojumu pieejamību personām ar invaliditāti un bērniem” 9.2.2.1. pasākuma “Deinstitucionalizācija” īstenošanas noteikumi”.</w:t>
      </w:r>
    </w:p>
    <w:p w:rsidR="00FF586A" w:rsidRPr="00CD574A" w:rsidRDefault="00FF586A" w:rsidP="00FF586A">
      <w:pPr>
        <w:ind w:firstLine="720"/>
        <w:jc w:val="both"/>
        <w:rPr>
          <w:sz w:val="24"/>
          <w:szCs w:val="24"/>
          <w:lang w:eastAsia="en-US"/>
        </w:rPr>
      </w:pPr>
      <w:r w:rsidRPr="00CD574A">
        <w:rPr>
          <w:sz w:val="24"/>
          <w:szCs w:val="24"/>
          <w:lang w:eastAsia="en-US"/>
        </w:rPr>
        <w:t>Viens no šī Projekta mērķiem ir Vidzemes plānošanas reģiona deinstitucionalizācijas plāna 2017.-2020.</w:t>
      </w:r>
      <w:r>
        <w:rPr>
          <w:sz w:val="24"/>
          <w:szCs w:val="24"/>
          <w:lang w:eastAsia="en-US"/>
        </w:rPr>
        <w:t xml:space="preserve"> </w:t>
      </w:r>
      <w:r w:rsidRPr="00CD574A">
        <w:rPr>
          <w:sz w:val="24"/>
          <w:szCs w:val="24"/>
          <w:lang w:eastAsia="en-US"/>
        </w:rPr>
        <w:t>gadam (turpmāk – DI plāns) izstrāde un</w:t>
      </w:r>
      <w:r>
        <w:rPr>
          <w:sz w:val="24"/>
          <w:szCs w:val="24"/>
          <w:lang w:eastAsia="en-US"/>
        </w:rPr>
        <w:t xml:space="preserve"> atbilstoši tajā minētajam</w:t>
      </w:r>
      <w:r w:rsidRPr="00CD574A">
        <w:rPr>
          <w:sz w:val="24"/>
          <w:szCs w:val="24"/>
          <w:lang w:eastAsia="en-US"/>
        </w:rPr>
        <w:t xml:space="preserve"> attīstīt pakalpojumu infrastruktūru.</w:t>
      </w:r>
    </w:p>
    <w:p w:rsidR="00FF586A" w:rsidRPr="00CD574A" w:rsidRDefault="00FF586A" w:rsidP="00FF586A">
      <w:pPr>
        <w:ind w:firstLine="720"/>
        <w:jc w:val="both"/>
        <w:rPr>
          <w:sz w:val="24"/>
          <w:szCs w:val="24"/>
          <w:lang w:eastAsia="en-US"/>
        </w:rPr>
      </w:pPr>
      <w:r w:rsidRPr="00CD574A">
        <w:rPr>
          <w:sz w:val="24"/>
          <w:szCs w:val="24"/>
          <w:lang w:eastAsia="en-US"/>
        </w:rPr>
        <w:t>Pašvaldībai k</w:t>
      </w:r>
      <w:r>
        <w:rPr>
          <w:sz w:val="24"/>
          <w:szCs w:val="24"/>
          <w:lang w:eastAsia="en-US"/>
        </w:rPr>
        <w:t>ā Sadarbības partnerim Projektā</w:t>
      </w:r>
      <w:r w:rsidRPr="00CD574A">
        <w:rPr>
          <w:sz w:val="24"/>
          <w:szCs w:val="24"/>
          <w:lang w:eastAsia="en-US"/>
        </w:rPr>
        <w:t xml:space="preserve"> atbil</w:t>
      </w:r>
      <w:r>
        <w:rPr>
          <w:sz w:val="24"/>
          <w:szCs w:val="24"/>
          <w:lang w:eastAsia="en-US"/>
        </w:rPr>
        <w:t>stoši DI plānam</w:t>
      </w:r>
      <w:r w:rsidRPr="00CD574A">
        <w:rPr>
          <w:sz w:val="24"/>
          <w:szCs w:val="24"/>
          <w:lang w:eastAsia="en-US"/>
        </w:rPr>
        <w:t xml:space="preserve"> ir jānodrošina izvēlēto sabiedrībā balstīto sociālo pakalpojumu infrastruktūras attīstības risinājumi un jāiesniedz projekta pieteikums Eiropas Savienības fonda Darbības programmas “Izaugsme un nodarbinātība” 9.3.1. specifiskā atbalsta mērķa “Attīstīt pakalpojumu infrastruktūru bērnu aprūpei ģimeniskā vidē un personu ar invaliditāti neatkarīgai dzīvei un integrācijai sabiedrībā 9.3.1.1. pasākuma “Pakalpojumu infrastruktūras attīstība deinstitucionalizācijas plānu īstenošanai” otrajā projektu atlases kārtā”. Saskaņā ar 2015.</w:t>
      </w:r>
      <w:r>
        <w:rPr>
          <w:sz w:val="24"/>
          <w:szCs w:val="24"/>
          <w:lang w:eastAsia="en-US"/>
        </w:rPr>
        <w:t xml:space="preserve"> </w:t>
      </w:r>
      <w:r w:rsidRPr="00CD574A">
        <w:rPr>
          <w:sz w:val="24"/>
          <w:szCs w:val="24"/>
          <w:lang w:eastAsia="en-US"/>
        </w:rPr>
        <w:t>gada 16.</w:t>
      </w:r>
      <w:r>
        <w:rPr>
          <w:sz w:val="24"/>
          <w:szCs w:val="24"/>
          <w:lang w:eastAsia="en-US"/>
        </w:rPr>
        <w:t xml:space="preserve"> </w:t>
      </w:r>
      <w:r w:rsidRPr="00CD574A">
        <w:rPr>
          <w:sz w:val="24"/>
          <w:szCs w:val="24"/>
          <w:lang w:eastAsia="en-US"/>
        </w:rPr>
        <w:t>jūnija Ministru kabineta noteikumu Nr.</w:t>
      </w:r>
      <w:r>
        <w:rPr>
          <w:sz w:val="24"/>
          <w:szCs w:val="24"/>
          <w:lang w:eastAsia="en-US"/>
        </w:rPr>
        <w:t xml:space="preserve"> </w:t>
      </w:r>
      <w:r w:rsidRPr="00CD574A">
        <w:rPr>
          <w:sz w:val="24"/>
          <w:szCs w:val="24"/>
          <w:lang w:eastAsia="en-US"/>
        </w:rPr>
        <w:t>313 18.</w:t>
      </w:r>
      <w:r>
        <w:rPr>
          <w:sz w:val="24"/>
          <w:szCs w:val="24"/>
          <w:lang w:eastAsia="en-US"/>
        </w:rPr>
        <w:t xml:space="preserve"> punktā noteikto</w:t>
      </w:r>
      <w:r w:rsidRPr="00CD574A">
        <w:rPr>
          <w:sz w:val="24"/>
          <w:szCs w:val="24"/>
          <w:lang w:eastAsia="en-US"/>
        </w:rPr>
        <w:t xml:space="preserve"> projektu iesniegumu atlasi otrajā atlases kārtā organizē laika posmā no 2018.</w:t>
      </w:r>
      <w:r>
        <w:rPr>
          <w:sz w:val="24"/>
          <w:szCs w:val="24"/>
          <w:lang w:eastAsia="en-US"/>
        </w:rPr>
        <w:t xml:space="preserve"> </w:t>
      </w:r>
      <w:r w:rsidRPr="00CD574A">
        <w:rPr>
          <w:sz w:val="24"/>
          <w:szCs w:val="24"/>
          <w:lang w:eastAsia="en-US"/>
        </w:rPr>
        <w:t>gada 1.</w:t>
      </w:r>
      <w:r>
        <w:rPr>
          <w:sz w:val="24"/>
          <w:szCs w:val="24"/>
          <w:lang w:eastAsia="en-US"/>
        </w:rPr>
        <w:t xml:space="preserve"> </w:t>
      </w:r>
      <w:r w:rsidRPr="00CD574A">
        <w:rPr>
          <w:sz w:val="24"/>
          <w:szCs w:val="24"/>
          <w:lang w:eastAsia="en-US"/>
        </w:rPr>
        <w:t>janvāra līdz 2018.</w:t>
      </w:r>
      <w:r>
        <w:rPr>
          <w:sz w:val="24"/>
          <w:szCs w:val="24"/>
          <w:lang w:eastAsia="en-US"/>
        </w:rPr>
        <w:t xml:space="preserve"> </w:t>
      </w:r>
      <w:r w:rsidRPr="00CD574A">
        <w:rPr>
          <w:sz w:val="24"/>
          <w:szCs w:val="24"/>
          <w:lang w:eastAsia="en-US"/>
        </w:rPr>
        <w:t>gada 31.</w:t>
      </w:r>
      <w:r>
        <w:rPr>
          <w:sz w:val="24"/>
          <w:szCs w:val="24"/>
          <w:lang w:eastAsia="en-US"/>
        </w:rPr>
        <w:t xml:space="preserve"> </w:t>
      </w:r>
      <w:r w:rsidRPr="00CD574A">
        <w:rPr>
          <w:sz w:val="24"/>
          <w:szCs w:val="24"/>
          <w:lang w:eastAsia="en-US"/>
        </w:rPr>
        <w:t>decembrim vai uzreiz pēc DI plāna apstiprināšanas.</w:t>
      </w:r>
    </w:p>
    <w:p w:rsidR="00FF586A" w:rsidRPr="00CD574A" w:rsidRDefault="00FF586A" w:rsidP="00FF586A">
      <w:pPr>
        <w:ind w:firstLine="720"/>
        <w:jc w:val="both"/>
        <w:rPr>
          <w:sz w:val="24"/>
          <w:szCs w:val="24"/>
          <w:lang w:eastAsia="en-US"/>
        </w:rPr>
      </w:pPr>
      <w:r w:rsidRPr="00CD574A">
        <w:rPr>
          <w:sz w:val="24"/>
          <w:szCs w:val="24"/>
          <w:lang w:eastAsia="en-US"/>
        </w:rPr>
        <w:t>Pamatojoties uz esošās situācijas izpēti un analīzi, DI plāna mērķis ir rast optimālu sabiedrībā balstītu sociālo pakalpojumu attīstību un izvietojumu Vidzemes reģiona pašvaldībās, paredzot izmaksu ziņā visefektīvāko un pašvaldību vajadzībām atbilstošāko infrastruktūras attīstības risinājumu 9.3.1.1. pasākuma ietvaros.</w:t>
      </w:r>
    </w:p>
    <w:p w:rsidR="00FF586A" w:rsidRPr="00CD574A" w:rsidRDefault="00FF586A" w:rsidP="00FF586A">
      <w:pPr>
        <w:ind w:firstLine="720"/>
        <w:jc w:val="both"/>
        <w:rPr>
          <w:sz w:val="24"/>
          <w:szCs w:val="24"/>
          <w:lang w:eastAsia="en-US"/>
        </w:rPr>
      </w:pPr>
      <w:r>
        <w:rPr>
          <w:sz w:val="24"/>
          <w:szCs w:val="24"/>
          <w:lang w:eastAsia="en-US"/>
        </w:rPr>
        <w:t>Atbilstoši DI plānam</w:t>
      </w:r>
      <w:r w:rsidRPr="00CD574A">
        <w:rPr>
          <w:sz w:val="24"/>
          <w:szCs w:val="24"/>
          <w:lang w:eastAsia="en-US"/>
        </w:rPr>
        <w:t xml:space="preserve"> Amatas novadā ir rekomendēts izveidot infrastruktūru </w:t>
      </w:r>
      <w:r w:rsidRPr="00CD574A">
        <w:rPr>
          <w:sz w:val="24"/>
          <w:szCs w:val="24"/>
          <w:shd w:val="clear" w:color="auto" w:fill="FFFFFF"/>
        </w:rPr>
        <w:t>Sociālās rehabilitācijas un ārstnieciskās rehabilitācijas centra pakalpojumu nodrošināšanai bērniem ar funkcionāliem traucējumiem; Grupu dzīvokļu pakalpojuma nodrošināšanai pilngadīgām personām ar GRT; Dienas aprūpes centra pakalpojuma nodrošināšanai pilngadīgām personām ar GRT; Specializēto darbnīcu pakalpojumu nodrošināšanai pilngadīgām personām ar GRT.</w:t>
      </w:r>
    </w:p>
    <w:p w:rsidR="00FF586A" w:rsidRPr="00CD574A" w:rsidRDefault="00FF586A" w:rsidP="00FF586A">
      <w:pPr>
        <w:ind w:firstLine="720"/>
        <w:jc w:val="both"/>
        <w:rPr>
          <w:sz w:val="24"/>
          <w:szCs w:val="24"/>
          <w:lang w:eastAsia="en-US"/>
        </w:rPr>
      </w:pPr>
      <w:r w:rsidRPr="00CD574A">
        <w:rPr>
          <w:sz w:val="24"/>
          <w:szCs w:val="24"/>
          <w:lang w:eastAsia="en-US"/>
        </w:rPr>
        <w:t>Pašva</w:t>
      </w:r>
      <w:r>
        <w:rPr>
          <w:sz w:val="24"/>
          <w:szCs w:val="24"/>
          <w:lang w:eastAsia="en-US"/>
        </w:rPr>
        <w:t>ldība šī Projekta ietvaros</w:t>
      </w:r>
      <w:r w:rsidRPr="00CD574A">
        <w:rPr>
          <w:sz w:val="24"/>
          <w:szCs w:val="24"/>
          <w:lang w:eastAsia="en-US"/>
        </w:rPr>
        <w:t xml:space="preserve"> ir atbildīga par pakalpojumu nodrošināšanu atbilstoši klientu individuālajiem plāniem, priekšfinansēšanu, pakalpojumu infrastruktūras veidošanu kā arī pakalpojumu ilgtspēju.</w:t>
      </w:r>
    </w:p>
    <w:p w:rsidR="00FF586A" w:rsidRPr="00CD574A" w:rsidRDefault="00FF586A" w:rsidP="00FF586A">
      <w:pPr>
        <w:ind w:firstLine="720"/>
        <w:jc w:val="both"/>
        <w:rPr>
          <w:sz w:val="24"/>
          <w:szCs w:val="24"/>
          <w:lang w:eastAsia="en-US"/>
        </w:rPr>
      </w:pPr>
      <w:r w:rsidRPr="00CD574A">
        <w:rPr>
          <w:sz w:val="24"/>
          <w:szCs w:val="24"/>
          <w:lang w:eastAsia="en-US"/>
        </w:rPr>
        <w:t>Saskaņā ar 2015.</w:t>
      </w:r>
      <w:r>
        <w:rPr>
          <w:sz w:val="24"/>
          <w:szCs w:val="24"/>
          <w:lang w:eastAsia="en-US"/>
        </w:rPr>
        <w:t xml:space="preserve"> </w:t>
      </w:r>
      <w:r w:rsidRPr="00CD574A">
        <w:rPr>
          <w:sz w:val="24"/>
          <w:szCs w:val="24"/>
          <w:lang w:eastAsia="en-US"/>
        </w:rPr>
        <w:t>gada 16.</w:t>
      </w:r>
      <w:r>
        <w:rPr>
          <w:sz w:val="24"/>
          <w:szCs w:val="24"/>
          <w:lang w:eastAsia="en-US"/>
        </w:rPr>
        <w:t xml:space="preserve"> </w:t>
      </w:r>
      <w:r w:rsidRPr="00CD574A">
        <w:rPr>
          <w:sz w:val="24"/>
          <w:szCs w:val="24"/>
          <w:lang w:eastAsia="en-US"/>
        </w:rPr>
        <w:t>jūnija Ministru kabineta noteikumu Nr.</w:t>
      </w:r>
      <w:r>
        <w:rPr>
          <w:sz w:val="24"/>
          <w:szCs w:val="24"/>
          <w:lang w:eastAsia="en-US"/>
        </w:rPr>
        <w:t xml:space="preserve"> </w:t>
      </w:r>
      <w:r w:rsidRPr="00CD574A">
        <w:rPr>
          <w:sz w:val="24"/>
          <w:szCs w:val="24"/>
          <w:lang w:eastAsia="en-US"/>
        </w:rPr>
        <w:t>313 36</w:t>
      </w:r>
      <w:r>
        <w:rPr>
          <w:sz w:val="24"/>
          <w:szCs w:val="24"/>
          <w:lang w:eastAsia="en-US"/>
        </w:rPr>
        <w:t>.</w:t>
      </w:r>
      <w:r w:rsidRPr="00CD574A">
        <w:rPr>
          <w:sz w:val="24"/>
          <w:szCs w:val="24"/>
          <w:vertAlign w:val="superscript"/>
          <w:lang w:eastAsia="en-US"/>
        </w:rPr>
        <w:t>1</w:t>
      </w:r>
      <w:r>
        <w:rPr>
          <w:sz w:val="24"/>
          <w:szCs w:val="24"/>
          <w:vertAlign w:val="superscript"/>
          <w:lang w:eastAsia="en-US"/>
        </w:rPr>
        <w:t xml:space="preserve"> </w:t>
      </w:r>
      <w:r w:rsidRPr="00CD574A">
        <w:rPr>
          <w:sz w:val="24"/>
          <w:szCs w:val="24"/>
          <w:lang w:eastAsia="en-US"/>
        </w:rPr>
        <w:t>punktu “Plānošanas reģionu deinstitucionalizācijas plānos iekļauj tikai ar attiecīgo pašvaldību saskaņotu šo noteikumu 35.11.5. apakšpunktā minēto infrastruktūras attīstības risinājumu, tā īstenošanai reāli nepieciešamo finansējumu sadalījumā pa finansējuma avotiem, tai skaitā 9.3.1.1. pasākuma ietvaros pieejamo finansējumu, kā arī sasniedzamo uzraudzības rādītāju vērtības katrai pašvaldībai”.</w:t>
      </w:r>
    </w:p>
    <w:p w:rsidR="00FF586A" w:rsidRPr="00CD574A" w:rsidRDefault="00FF586A" w:rsidP="00FF586A">
      <w:pPr>
        <w:ind w:firstLine="720"/>
        <w:jc w:val="both"/>
        <w:rPr>
          <w:sz w:val="24"/>
          <w:szCs w:val="24"/>
          <w:lang w:eastAsia="en-US"/>
        </w:rPr>
      </w:pPr>
      <w:r w:rsidRPr="00CD574A">
        <w:rPr>
          <w:sz w:val="24"/>
          <w:szCs w:val="24"/>
          <w:lang w:eastAsia="en-US"/>
        </w:rPr>
        <w:t>Saskaņā ar Ministru kabineta 2016.</w:t>
      </w:r>
      <w:r>
        <w:rPr>
          <w:sz w:val="24"/>
          <w:szCs w:val="24"/>
          <w:lang w:eastAsia="en-US"/>
        </w:rPr>
        <w:t xml:space="preserve"> </w:t>
      </w:r>
      <w:r w:rsidRPr="00CD574A">
        <w:rPr>
          <w:sz w:val="24"/>
          <w:szCs w:val="24"/>
          <w:lang w:eastAsia="en-US"/>
        </w:rPr>
        <w:t>gada 20.</w:t>
      </w:r>
      <w:r>
        <w:rPr>
          <w:sz w:val="24"/>
          <w:szCs w:val="24"/>
          <w:lang w:eastAsia="en-US"/>
        </w:rPr>
        <w:t xml:space="preserve"> </w:t>
      </w:r>
      <w:r w:rsidRPr="00CD574A">
        <w:rPr>
          <w:sz w:val="24"/>
          <w:szCs w:val="24"/>
          <w:lang w:eastAsia="en-US"/>
        </w:rPr>
        <w:t>decembra noteikumiem Nr.</w:t>
      </w:r>
      <w:r>
        <w:rPr>
          <w:sz w:val="24"/>
          <w:szCs w:val="24"/>
          <w:lang w:eastAsia="en-US"/>
        </w:rPr>
        <w:t xml:space="preserve"> </w:t>
      </w:r>
      <w:r w:rsidRPr="00CD574A">
        <w:rPr>
          <w:sz w:val="24"/>
          <w:szCs w:val="24"/>
          <w:lang w:eastAsia="en-US"/>
        </w:rPr>
        <w:t>871</w:t>
      </w:r>
      <w:r w:rsidRPr="00CD574A">
        <w:t xml:space="preserve"> “</w:t>
      </w:r>
      <w:r w:rsidRPr="00CD574A">
        <w:rPr>
          <w:sz w:val="24"/>
          <w:szCs w:val="24"/>
          <w:lang w:eastAsia="en-US"/>
        </w:rPr>
        <w:t>Darbības programmas "Izaugsme un nodarbinātība" 9.3.1. specifiskā atbalsta mērķa "Attīstīt pakalpojumu infrastruktūru bērnu aprūpei ģimeniskā vidē un personu ar invaliditāti neatkarīgai dzīvei un integrācijai sabiedrībā" 9.3.1.1. pasākuma "Pakalpojumu infrastruktūras attīstība deinstitucionalizācijas plānu īstenošanai" pirmās un otrās projektu iesniegumu atlases kārtas īstenošanas noteikumi” 10.</w:t>
      </w:r>
      <w:r>
        <w:rPr>
          <w:sz w:val="24"/>
          <w:szCs w:val="24"/>
          <w:lang w:eastAsia="en-US"/>
        </w:rPr>
        <w:t xml:space="preserve"> punktu</w:t>
      </w:r>
      <w:r w:rsidRPr="00CD574A">
        <w:rPr>
          <w:sz w:val="24"/>
          <w:szCs w:val="24"/>
          <w:lang w:eastAsia="en-US"/>
        </w:rPr>
        <w:t xml:space="preserve"> pasākuma ietvaros maksimālais attiecināmais Eiropas Reģionālās attīstības fonda (ERAF) finansējuma apmērs nepārsniedz 85 procentus no kopējā projektu attiecināmā finansējuma. Pārējo finansējumu – ne mazāk kā 15 procentus no kopējā projektu attiecināmā finansējuma – veido nacionālais publiskais līdzfinansējums – pašvaldību finansējums un valsts budžeta dotācija atbilstoši normatīvajiem aktiem par valsts budžeta dotācijas piešķiršanu pašvaldībām Eiropas Savienības struktūrfondu un Kohēzijas fonda 2014.–2020. gada plānošanas periodā līdzfinansēto projektu īstenošanai.</w:t>
      </w:r>
    </w:p>
    <w:p w:rsidR="00FF586A" w:rsidRPr="00CD574A" w:rsidRDefault="00FF586A" w:rsidP="00FF586A">
      <w:pPr>
        <w:ind w:firstLine="720"/>
        <w:jc w:val="both"/>
        <w:rPr>
          <w:bCs/>
          <w:sz w:val="24"/>
          <w:szCs w:val="24"/>
          <w:lang w:eastAsia="en-US"/>
        </w:rPr>
      </w:pPr>
      <w:r w:rsidRPr="00CD574A">
        <w:rPr>
          <w:sz w:val="24"/>
          <w:szCs w:val="24"/>
          <w:lang w:eastAsia="en-US"/>
        </w:rPr>
        <w:t>Izvērtējot domes rīcībā esošo informāciju un ievērojot iepriekš minētos apstākļus, pamatojoties uz likuma “Par pašvaldībām” 7.</w:t>
      </w:r>
      <w:r>
        <w:rPr>
          <w:sz w:val="24"/>
          <w:szCs w:val="24"/>
          <w:lang w:eastAsia="en-US"/>
        </w:rPr>
        <w:t xml:space="preserve"> </w:t>
      </w:r>
      <w:r w:rsidRPr="00CD574A">
        <w:rPr>
          <w:sz w:val="24"/>
          <w:szCs w:val="24"/>
          <w:lang w:eastAsia="en-US"/>
        </w:rPr>
        <w:t>panta otro daļu, 15. panta pirmās daļas 7.</w:t>
      </w:r>
      <w:r>
        <w:rPr>
          <w:sz w:val="24"/>
          <w:szCs w:val="24"/>
          <w:lang w:eastAsia="en-US"/>
        </w:rPr>
        <w:t> </w:t>
      </w:r>
      <w:r w:rsidRPr="00CD574A">
        <w:rPr>
          <w:sz w:val="24"/>
          <w:szCs w:val="24"/>
          <w:lang w:eastAsia="en-US"/>
        </w:rPr>
        <w:t>punktu, 21.</w:t>
      </w:r>
      <w:r>
        <w:rPr>
          <w:sz w:val="24"/>
          <w:szCs w:val="24"/>
          <w:lang w:eastAsia="en-US"/>
        </w:rPr>
        <w:t xml:space="preserve"> </w:t>
      </w:r>
      <w:r w:rsidRPr="00CD574A">
        <w:rPr>
          <w:sz w:val="24"/>
          <w:szCs w:val="24"/>
          <w:lang w:eastAsia="en-US"/>
        </w:rPr>
        <w:t>panta otro daļu, Sociālo pakalpojumu un sociālās palīdzības likuma 9.</w:t>
      </w:r>
      <w:r>
        <w:rPr>
          <w:sz w:val="24"/>
          <w:szCs w:val="24"/>
          <w:lang w:eastAsia="en-US"/>
        </w:rPr>
        <w:t xml:space="preserve"> </w:t>
      </w:r>
      <w:r w:rsidRPr="00CD574A">
        <w:rPr>
          <w:sz w:val="24"/>
          <w:szCs w:val="24"/>
          <w:lang w:eastAsia="en-US"/>
        </w:rPr>
        <w:t>panta pirmo un septīto daļu, 11.</w:t>
      </w:r>
      <w:r>
        <w:rPr>
          <w:sz w:val="24"/>
          <w:szCs w:val="24"/>
          <w:lang w:eastAsia="en-US"/>
        </w:rPr>
        <w:t xml:space="preserve"> </w:t>
      </w:r>
      <w:r w:rsidRPr="00CD574A">
        <w:rPr>
          <w:sz w:val="24"/>
          <w:szCs w:val="24"/>
          <w:lang w:eastAsia="en-US"/>
        </w:rPr>
        <w:t>panta 2.</w:t>
      </w:r>
      <w:r>
        <w:rPr>
          <w:sz w:val="24"/>
          <w:szCs w:val="24"/>
          <w:lang w:eastAsia="en-US"/>
        </w:rPr>
        <w:t xml:space="preserve"> </w:t>
      </w:r>
      <w:r w:rsidRPr="00CD574A">
        <w:rPr>
          <w:sz w:val="24"/>
          <w:szCs w:val="24"/>
          <w:lang w:eastAsia="en-US"/>
        </w:rPr>
        <w:t>punktu, 2015.</w:t>
      </w:r>
      <w:r>
        <w:rPr>
          <w:sz w:val="24"/>
          <w:szCs w:val="24"/>
          <w:lang w:eastAsia="en-US"/>
        </w:rPr>
        <w:t xml:space="preserve"> </w:t>
      </w:r>
      <w:r w:rsidRPr="00CD574A">
        <w:rPr>
          <w:sz w:val="24"/>
          <w:szCs w:val="24"/>
          <w:lang w:eastAsia="en-US"/>
        </w:rPr>
        <w:t>gada 16.</w:t>
      </w:r>
      <w:r>
        <w:rPr>
          <w:sz w:val="24"/>
          <w:szCs w:val="24"/>
          <w:lang w:eastAsia="en-US"/>
        </w:rPr>
        <w:t xml:space="preserve"> </w:t>
      </w:r>
      <w:r w:rsidRPr="00CD574A">
        <w:rPr>
          <w:sz w:val="24"/>
          <w:szCs w:val="24"/>
          <w:lang w:eastAsia="en-US"/>
        </w:rPr>
        <w:t xml:space="preserve">jūnija Ministru kabineta noteikumu </w:t>
      </w:r>
      <w:r w:rsidRPr="00CD574A">
        <w:rPr>
          <w:sz w:val="24"/>
          <w:szCs w:val="24"/>
          <w:lang w:eastAsia="en-US"/>
        </w:rPr>
        <w:lastRenderedPageBreak/>
        <w:t>Nr.</w:t>
      </w:r>
      <w:r>
        <w:rPr>
          <w:sz w:val="24"/>
          <w:szCs w:val="24"/>
          <w:lang w:eastAsia="en-US"/>
        </w:rPr>
        <w:t> </w:t>
      </w:r>
      <w:r w:rsidRPr="00CD574A">
        <w:rPr>
          <w:sz w:val="24"/>
          <w:szCs w:val="24"/>
          <w:lang w:eastAsia="en-US"/>
        </w:rPr>
        <w:t>313 “Darbības programmas "Izaugsme un nodarbinātība" 9.2.2.</w:t>
      </w:r>
      <w:r>
        <w:rPr>
          <w:sz w:val="24"/>
          <w:szCs w:val="24"/>
          <w:lang w:eastAsia="en-US"/>
        </w:rPr>
        <w:t xml:space="preserve"> </w:t>
      </w:r>
      <w:r w:rsidRPr="00CD574A">
        <w:rPr>
          <w:sz w:val="24"/>
          <w:szCs w:val="24"/>
          <w:lang w:eastAsia="en-US"/>
        </w:rPr>
        <w:t>specifiskā atbalsta mērķa "Palielināt kvalitatīvu institucionālai aprūpei alternatīvu sociālo pakalpojumu dzīvesvietā un ģimeniskai videi pietuvinātu pakalpojumu pieejamību personām ar invaliditāti un bērniem" 9.2.2.1.</w:t>
      </w:r>
      <w:r w:rsidR="00315027">
        <w:rPr>
          <w:sz w:val="24"/>
          <w:szCs w:val="24"/>
          <w:lang w:eastAsia="en-US"/>
        </w:rPr>
        <w:t xml:space="preserve"> </w:t>
      </w:r>
      <w:r w:rsidRPr="00CD574A">
        <w:rPr>
          <w:sz w:val="24"/>
          <w:szCs w:val="24"/>
          <w:lang w:eastAsia="en-US"/>
        </w:rPr>
        <w:t>pasākuma "</w:t>
      </w:r>
      <w:proofErr w:type="spellStart"/>
      <w:r w:rsidRPr="00CD574A">
        <w:rPr>
          <w:sz w:val="24"/>
          <w:szCs w:val="24"/>
          <w:lang w:eastAsia="en-US"/>
        </w:rPr>
        <w:t>Deinstitucionalizācija</w:t>
      </w:r>
      <w:proofErr w:type="spellEnd"/>
      <w:r w:rsidRPr="00CD574A">
        <w:rPr>
          <w:sz w:val="24"/>
          <w:szCs w:val="24"/>
          <w:lang w:eastAsia="en-US"/>
        </w:rPr>
        <w:t>" īstenošanas noteikumi” 36</w:t>
      </w:r>
      <w:r>
        <w:rPr>
          <w:sz w:val="24"/>
          <w:szCs w:val="24"/>
          <w:lang w:eastAsia="en-US"/>
        </w:rPr>
        <w:t>.</w:t>
      </w:r>
      <w:r w:rsidRPr="00CD574A">
        <w:rPr>
          <w:sz w:val="24"/>
          <w:szCs w:val="24"/>
          <w:vertAlign w:val="superscript"/>
          <w:lang w:eastAsia="en-US"/>
        </w:rPr>
        <w:t>1</w:t>
      </w:r>
      <w:r>
        <w:rPr>
          <w:sz w:val="24"/>
          <w:szCs w:val="24"/>
          <w:vertAlign w:val="superscript"/>
          <w:lang w:eastAsia="en-US"/>
        </w:rPr>
        <w:t xml:space="preserve"> </w:t>
      </w:r>
      <w:r w:rsidRPr="00CD574A">
        <w:rPr>
          <w:sz w:val="24"/>
          <w:szCs w:val="24"/>
          <w:lang w:eastAsia="en-US"/>
        </w:rPr>
        <w:t>punktu, Ministru kabineta 2016.</w:t>
      </w:r>
      <w:r>
        <w:rPr>
          <w:sz w:val="24"/>
          <w:szCs w:val="24"/>
          <w:lang w:eastAsia="en-US"/>
        </w:rPr>
        <w:t xml:space="preserve"> </w:t>
      </w:r>
      <w:r w:rsidRPr="00CD574A">
        <w:rPr>
          <w:sz w:val="24"/>
          <w:szCs w:val="24"/>
          <w:lang w:eastAsia="en-US"/>
        </w:rPr>
        <w:t>gada 20.</w:t>
      </w:r>
      <w:r>
        <w:rPr>
          <w:sz w:val="24"/>
          <w:szCs w:val="24"/>
          <w:lang w:eastAsia="en-US"/>
        </w:rPr>
        <w:t xml:space="preserve"> </w:t>
      </w:r>
      <w:r w:rsidRPr="00CD574A">
        <w:rPr>
          <w:sz w:val="24"/>
          <w:szCs w:val="24"/>
          <w:lang w:eastAsia="en-US"/>
        </w:rPr>
        <w:t>decembra noteikumu Nr.</w:t>
      </w:r>
      <w:r>
        <w:rPr>
          <w:sz w:val="24"/>
          <w:szCs w:val="24"/>
          <w:lang w:eastAsia="en-US"/>
        </w:rPr>
        <w:t xml:space="preserve"> </w:t>
      </w:r>
      <w:r w:rsidRPr="00CD574A">
        <w:rPr>
          <w:sz w:val="24"/>
          <w:szCs w:val="24"/>
          <w:lang w:eastAsia="en-US"/>
        </w:rPr>
        <w:t>871 “Darbības programmas "Izaugsme un nodarbinātība" 9.3.1. specifiskā atbalsta mērķa "Attīstīt pakalpojumu infrastruktūru bērnu aprūpei ģimeniskā vidē un personu ar invaliditāti neatkarīgai dzīvei un integrācijai sabiedrībā" 9.3.1.1. pasākuma "Pakalpojumu infrastruktūras attīstība deinstitucionalizācijas plānu īstenošanai" pirmās un otrās projektu iesniegumu atlases kārtas īstenošanas noteikumi”,</w:t>
      </w:r>
    </w:p>
    <w:p w:rsidR="00FF586A" w:rsidRDefault="00FF586A" w:rsidP="00FF586A">
      <w:pPr>
        <w:ind w:firstLine="720"/>
        <w:jc w:val="both"/>
        <w:rPr>
          <w:sz w:val="24"/>
          <w:szCs w:val="24"/>
        </w:rPr>
      </w:pPr>
      <w:r w:rsidRPr="00CD574A">
        <w:rPr>
          <w:sz w:val="24"/>
          <w:szCs w:val="24"/>
        </w:rPr>
        <w:t>atbilstoši Amatas novada pašvaldības nolikuma IV daļas 29.</w:t>
      </w:r>
      <w:r>
        <w:rPr>
          <w:sz w:val="24"/>
          <w:szCs w:val="24"/>
        </w:rPr>
        <w:t xml:space="preserve"> </w:t>
      </w:r>
      <w:r w:rsidRPr="00CD574A">
        <w:rPr>
          <w:sz w:val="24"/>
          <w:szCs w:val="24"/>
        </w:rPr>
        <w:t xml:space="preserve">punktā ar apakšpunktiem noteiktajai Finanšu un attīstības </w:t>
      </w:r>
      <w:r w:rsidR="00792C73">
        <w:rPr>
          <w:sz w:val="24"/>
          <w:szCs w:val="24"/>
        </w:rPr>
        <w:t>jautājumu komitejas kompetencei un 2018. gada 13</w:t>
      </w:r>
      <w:r w:rsidR="00792C73" w:rsidRPr="00792C73">
        <w:rPr>
          <w:sz w:val="24"/>
          <w:szCs w:val="24"/>
        </w:rPr>
        <w:t xml:space="preserve">. </w:t>
      </w:r>
      <w:r w:rsidR="00792C73">
        <w:rPr>
          <w:sz w:val="24"/>
          <w:szCs w:val="24"/>
        </w:rPr>
        <w:t>februāra</w:t>
      </w:r>
      <w:r w:rsidR="00792C73" w:rsidRPr="00792C73">
        <w:rPr>
          <w:sz w:val="24"/>
          <w:szCs w:val="24"/>
        </w:rPr>
        <w:t xml:space="preserve"> Finanšu un attīstības jautājumu </w:t>
      </w:r>
      <w:r w:rsidR="00792C73">
        <w:rPr>
          <w:sz w:val="24"/>
          <w:szCs w:val="24"/>
        </w:rPr>
        <w:t>komitejas</w:t>
      </w:r>
      <w:r w:rsidR="00792C73" w:rsidRPr="00792C73">
        <w:rPr>
          <w:sz w:val="24"/>
          <w:szCs w:val="24"/>
        </w:rPr>
        <w:t xml:space="preserve"> </w:t>
      </w:r>
      <w:r w:rsidR="00792C73">
        <w:rPr>
          <w:sz w:val="24"/>
          <w:szCs w:val="24"/>
        </w:rPr>
        <w:t>sēdes lēmumam (protokols Nr. 2, 1</w:t>
      </w:r>
      <w:r w:rsidR="00792C73" w:rsidRPr="00792C73">
        <w:rPr>
          <w:sz w:val="24"/>
          <w:szCs w:val="24"/>
        </w:rPr>
        <w:t>.§)</w:t>
      </w:r>
    </w:p>
    <w:p w:rsidR="00FF586A" w:rsidRPr="00792C73" w:rsidRDefault="00792C73" w:rsidP="00792C73">
      <w:pPr>
        <w:ind w:firstLine="720"/>
        <w:jc w:val="both"/>
        <w:rPr>
          <w:color w:val="000000"/>
          <w:sz w:val="24"/>
          <w:szCs w:val="24"/>
        </w:rPr>
      </w:pPr>
      <w:r w:rsidRPr="00CB24D9">
        <w:rPr>
          <w:b/>
          <w:bCs/>
          <w:color w:val="000000"/>
          <w:sz w:val="24"/>
          <w:szCs w:val="24"/>
        </w:rPr>
        <w:t>Amatas novada dome</w:t>
      </w:r>
      <w:r>
        <w:rPr>
          <w:bCs/>
          <w:color w:val="000000"/>
          <w:sz w:val="24"/>
          <w:szCs w:val="24"/>
        </w:rPr>
        <w:t>, atklāti balsojot</w:t>
      </w:r>
      <w:r>
        <w:rPr>
          <w:sz w:val="24"/>
          <w:szCs w:val="24"/>
        </w:rPr>
        <w:t xml:space="preserve"> (</w:t>
      </w:r>
      <w:r>
        <w:rPr>
          <w:b/>
          <w:sz w:val="24"/>
          <w:szCs w:val="24"/>
        </w:rPr>
        <w:t xml:space="preserve">PAR </w:t>
      </w:r>
      <w:r>
        <w:rPr>
          <w:sz w:val="24"/>
          <w:szCs w:val="24"/>
        </w:rPr>
        <w:t xml:space="preserve">– </w:t>
      </w:r>
      <w:r w:rsidR="00CE6E0C">
        <w:rPr>
          <w:sz w:val="24"/>
          <w:szCs w:val="24"/>
        </w:rPr>
        <w:t xml:space="preserve">12: </w:t>
      </w:r>
      <w:r w:rsidR="00CE6E0C">
        <w:rPr>
          <w:color w:val="000000"/>
          <w:sz w:val="24"/>
          <w:szCs w:val="24"/>
        </w:rPr>
        <w:t xml:space="preserve">Elita Eglīte, </w:t>
      </w:r>
      <w:r w:rsidR="00CE6E0C">
        <w:rPr>
          <w:sz w:val="24"/>
          <w:szCs w:val="24"/>
        </w:rPr>
        <w:t>Guna Kalniņa-</w:t>
      </w:r>
      <w:r w:rsidR="00CE6E0C" w:rsidRPr="00306305">
        <w:rPr>
          <w:sz w:val="24"/>
          <w:szCs w:val="24"/>
        </w:rPr>
        <w:t>Priede</w:t>
      </w:r>
      <w:r w:rsidR="00CE6E0C">
        <w:rPr>
          <w:sz w:val="24"/>
          <w:szCs w:val="24"/>
        </w:rPr>
        <w:t xml:space="preserve">, Jānis Kārkliņš, </w:t>
      </w:r>
      <w:r w:rsidR="00CE6E0C">
        <w:rPr>
          <w:color w:val="000000"/>
          <w:sz w:val="24"/>
          <w:szCs w:val="24"/>
        </w:rPr>
        <w:t>Andris Jansons, Mārtiņš Andris Cīrulis, Linda Abramova, Teiksma Riekstiņa, Valda Veisenkopfa, Edgars Jānis Plēģeris, Āris Kazerovskis,</w:t>
      </w:r>
      <w:r w:rsidR="00CE6E0C" w:rsidRPr="00C66D97">
        <w:rPr>
          <w:color w:val="000000"/>
          <w:sz w:val="24"/>
          <w:szCs w:val="24"/>
        </w:rPr>
        <w:t xml:space="preserve"> </w:t>
      </w:r>
      <w:r w:rsidR="00CE6E0C">
        <w:rPr>
          <w:color w:val="000000"/>
          <w:sz w:val="24"/>
          <w:szCs w:val="24"/>
        </w:rPr>
        <w:t>Ēriks Bauers,</w:t>
      </w:r>
      <w:r w:rsidR="00CE6E0C" w:rsidRPr="002E4E44">
        <w:rPr>
          <w:color w:val="000000"/>
          <w:sz w:val="24"/>
          <w:szCs w:val="24"/>
        </w:rPr>
        <w:t xml:space="preserve"> </w:t>
      </w:r>
      <w:r w:rsidR="00CE6E0C">
        <w:rPr>
          <w:color w:val="000000"/>
          <w:sz w:val="24"/>
          <w:szCs w:val="24"/>
        </w:rPr>
        <w:t>Arnis Lemešonoks</w:t>
      </w:r>
      <w:r>
        <w:rPr>
          <w:sz w:val="24"/>
          <w:szCs w:val="24"/>
        </w:rPr>
        <w:t xml:space="preserve">; </w:t>
      </w:r>
      <w:r>
        <w:rPr>
          <w:b/>
          <w:sz w:val="24"/>
          <w:szCs w:val="24"/>
        </w:rPr>
        <w:t>PRET</w:t>
      </w:r>
      <w:r w:rsidR="00CE6E0C">
        <w:rPr>
          <w:sz w:val="24"/>
          <w:szCs w:val="24"/>
        </w:rPr>
        <w:t xml:space="preserve"> – nav</w:t>
      </w:r>
      <w:r>
        <w:rPr>
          <w:sz w:val="24"/>
          <w:szCs w:val="24"/>
        </w:rPr>
        <w:t xml:space="preserve">; </w:t>
      </w:r>
      <w:r>
        <w:rPr>
          <w:b/>
          <w:sz w:val="24"/>
          <w:szCs w:val="24"/>
        </w:rPr>
        <w:t>ATTURAS</w:t>
      </w:r>
      <w:r w:rsidR="00CE6E0C">
        <w:rPr>
          <w:sz w:val="24"/>
          <w:szCs w:val="24"/>
        </w:rPr>
        <w:t xml:space="preserve"> – nav</w:t>
      </w:r>
      <w:r>
        <w:rPr>
          <w:sz w:val="24"/>
          <w:szCs w:val="24"/>
        </w:rPr>
        <w:t xml:space="preserve">), </w:t>
      </w:r>
      <w:r>
        <w:rPr>
          <w:b/>
          <w:sz w:val="24"/>
          <w:szCs w:val="24"/>
        </w:rPr>
        <w:t>nolemj:</w:t>
      </w:r>
    </w:p>
    <w:p w:rsidR="00FF586A" w:rsidRPr="00CD574A" w:rsidRDefault="00FF586A" w:rsidP="00FF586A">
      <w:pPr>
        <w:ind w:firstLine="720"/>
        <w:jc w:val="both"/>
        <w:rPr>
          <w:sz w:val="12"/>
          <w:szCs w:val="24"/>
          <w:lang w:eastAsia="en-US"/>
        </w:rPr>
      </w:pPr>
    </w:p>
    <w:p w:rsidR="00FF586A" w:rsidRPr="00CD574A" w:rsidRDefault="00FF586A" w:rsidP="00FF586A">
      <w:pPr>
        <w:numPr>
          <w:ilvl w:val="0"/>
          <w:numId w:val="6"/>
        </w:numPr>
        <w:contextualSpacing/>
        <w:jc w:val="both"/>
        <w:rPr>
          <w:sz w:val="24"/>
          <w:szCs w:val="24"/>
          <w:shd w:val="clear" w:color="auto" w:fill="FFFFFF"/>
        </w:rPr>
      </w:pPr>
      <w:r w:rsidRPr="00CD574A">
        <w:rPr>
          <w:sz w:val="24"/>
          <w:szCs w:val="24"/>
          <w:shd w:val="clear" w:color="auto" w:fill="FFFFFF"/>
        </w:rPr>
        <w:t>Paredzot aktivitātes īstenošanai nepieciešamo pašvaldības līdzfinansējumu, laikā no 2018.-2020.</w:t>
      </w:r>
      <w:r>
        <w:rPr>
          <w:sz w:val="24"/>
          <w:szCs w:val="24"/>
          <w:shd w:val="clear" w:color="auto" w:fill="FFFFFF"/>
        </w:rPr>
        <w:t xml:space="preserve"> </w:t>
      </w:r>
      <w:r w:rsidRPr="00CD574A">
        <w:rPr>
          <w:sz w:val="24"/>
          <w:szCs w:val="24"/>
          <w:shd w:val="clear" w:color="auto" w:fill="FFFFFF"/>
        </w:rPr>
        <w:t>gadam īstenot VPR DI plāna 1.</w:t>
      </w:r>
      <w:r>
        <w:rPr>
          <w:sz w:val="24"/>
          <w:szCs w:val="24"/>
          <w:shd w:val="clear" w:color="auto" w:fill="FFFFFF"/>
        </w:rPr>
        <w:t xml:space="preserve"> </w:t>
      </w:r>
      <w:r w:rsidRPr="00CD574A">
        <w:rPr>
          <w:sz w:val="24"/>
          <w:szCs w:val="24"/>
          <w:shd w:val="clear" w:color="auto" w:fill="FFFFFF"/>
        </w:rPr>
        <w:t>redakcijā iekļautās aktivitātes:</w:t>
      </w:r>
    </w:p>
    <w:p w:rsidR="00FF586A" w:rsidRPr="00CD574A" w:rsidRDefault="00FF586A" w:rsidP="00FF586A">
      <w:pPr>
        <w:numPr>
          <w:ilvl w:val="1"/>
          <w:numId w:val="6"/>
        </w:numPr>
        <w:contextualSpacing/>
        <w:jc w:val="both"/>
        <w:rPr>
          <w:sz w:val="24"/>
          <w:szCs w:val="24"/>
          <w:shd w:val="clear" w:color="auto" w:fill="FFFFFF"/>
        </w:rPr>
      </w:pPr>
      <w:r w:rsidRPr="00CD574A">
        <w:rPr>
          <w:sz w:val="24"/>
          <w:szCs w:val="24"/>
          <w:shd w:val="clear" w:color="auto" w:fill="FFFFFF"/>
        </w:rPr>
        <w:t xml:space="preserve"> Nr.</w:t>
      </w:r>
      <w:r>
        <w:rPr>
          <w:sz w:val="24"/>
          <w:szCs w:val="24"/>
          <w:shd w:val="clear" w:color="auto" w:fill="FFFFFF"/>
        </w:rPr>
        <w:t xml:space="preserve"> </w:t>
      </w:r>
      <w:r w:rsidRPr="00CD574A">
        <w:rPr>
          <w:sz w:val="24"/>
          <w:szCs w:val="24"/>
          <w:shd w:val="clear" w:color="auto" w:fill="FFFFFF"/>
        </w:rPr>
        <w:t>2.2.5. Infrastruktūras izveide sociālās rehabilitācijas un ārstnieciskās rehabilitācijas centra pakalpojumu nodrošināšanai bērniem ar FT Amatas novadā:</w:t>
      </w:r>
    </w:p>
    <w:p w:rsidR="00FF586A" w:rsidRPr="00CD574A" w:rsidRDefault="00FF586A" w:rsidP="00FF586A">
      <w:pPr>
        <w:ind w:left="792"/>
        <w:contextualSpacing/>
        <w:jc w:val="both"/>
        <w:rPr>
          <w:sz w:val="24"/>
          <w:szCs w:val="24"/>
          <w:shd w:val="clear" w:color="auto" w:fill="FFFFFF"/>
        </w:rPr>
      </w:pPr>
      <w:r w:rsidRPr="00CD574A">
        <w:rPr>
          <w:sz w:val="24"/>
          <w:szCs w:val="24"/>
          <w:shd w:val="clear" w:color="auto" w:fill="FFFFFF"/>
        </w:rPr>
        <w:t>Pakalpojuma īstenošanas vietas adrese: Spāres muiža</w:t>
      </w:r>
      <w:r>
        <w:rPr>
          <w:sz w:val="24"/>
          <w:szCs w:val="24"/>
          <w:shd w:val="clear" w:color="auto" w:fill="FFFFFF"/>
        </w:rPr>
        <w:t xml:space="preserve"> </w:t>
      </w:r>
      <w:r w:rsidRPr="00CD574A">
        <w:rPr>
          <w:sz w:val="24"/>
          <w:szCs w:val="24"/>
          <w:shd w:val="clear" w:color="auto" w:fill="FFFFFF"/>
        </w:rPr>
        <w:t>-</w:t>
      </w:r>
      <w:r>
        <w:rPr>
          <w:sz w:val="24"/>
          <w:szCs w:val="24"/>
          <w:shd w:val="clear" w:color="auto" w:fill="FFFFFF"/>
        </w:rPr>
        <w:t xml:space="preserve"> </w:t>
      </w:r>
      <w:r w:rsidRPr="00CD574A">
        <w:rPr>
          <w:sz w:val="24"/>
          <w:szCs w:val="24"/>
          <w:shd w:val="clear" w:color="auto" w:fill="FFFFFF"/>
        </w:rPr>
        <w:t>5, Spāre, Amatas pagasts, Amatas novads, LV-4139, būves kadastra apzīmējums: 42420010033005;</w:t>
      </w:r>
    </w:p>
    <w:p w:rsidR="00FF586A" w:rsidRPr="00CD574A" w:rsidRDefault="00FF586A" w:rsidP="00FF586A">
      <w:pPr>
        <w:ind w:left="792"/>
        <w:contextualSpacing/>
        <w:jc w:val="both"/>
        <w:rPr>
          <w:sz w:val="24"/>
          <w:szCs w:val="24"/>
          <w:shd w:val="clear" w:color="auto" w:fill="FFFFFF"/>
        </w:rPr>
      </w:pPr>
      <w:r w:rsidRPr="00CD574A">
        <w:rPr>
          <w:sz w:val="24"/>
          <w:szCs w:val="24"/>
          <w:shd w:val="clear" w:color="auto" w:fill="FFFFFF"/>
        </w:rPr>
        <w:t>Vietu skaits pakalpojumā: 12.</w:t>
      </w:r>
    </w:p>
    <w:p w:rsidR="00FF586A" w:rsidRPr="00CD574A" w:rsidRDefault="00FF586A" w:rsidP="00FF586A">
      <w:pPr>
        <w:numPr>
          <w:ilvl w:val="1"/>
          <w:numId w:val="6"/>
        </w:numPr>
        <w:contextualSpacing/>
        <w:jc w:val="both"/>
        <w:rPr>
          <w:sz w:val="24"/>
          <w:szCs w:val="24"/>
          <w:shd w:val="clear" w:color="auto" w:fill="FFFFFF"/>
        </w:rPr>
      </w:pPr>
      <w:r w:rsidRPr="00CD574A">
        <w:rPr>
          <w:sz w:val="24"/>
          <w:szCs w:val="24"/>
          <w:shd w:val="clear" w:color="auto" w:fill="FFFFFF"/>
        </w:rPr>
        <w:t>Nr.</w:t>
      </w:r>
      <w:r>
        <w:rPr>
          <w:sz w:val="24"/>
          <w:szCs w:val="24"/>
          <w:shd w:val="clear" w:color="auto" w:fill="FFFFFF"/>
        </w:rPr>
        <w:t xml:space="preserve"> </w:t>
      </w:r>
      <w:r w:rsidRPr="00CD574A">
        <w:rPr>
          <w:sz w:val="24"/>
          <w:szCs w:val="24"/>
          <w:shd w:val="clear" w:color="auto" w:fill="FFFFFF"/>
        </w:rPr>
        <w:t>2.2.8. Infrastruktūras un materiāltehniskās bāzes izveide grupu dzīvokļa pakalpojuma sniegšanai pilngadīgām personām ar GRT:</w:t>
      </w:r>
    </w:p>
    <w:p w:rsidR="00FF586A" w:rsidRPr="00CD574A" w:rsidRDefault="00FF586A" w:rsidP="00FF586A">
      <w:pPr>
        <w:ind w:left="792"/>
        <w:contextualSpacing/>
        <w:jc w:val="both"/>
        <w:rPr>
          <w:sz w:val="24"/>
          <w:szCs w:val="24"/>
        </w:rPr>
      </w:pPr>
      <w:r w:rsidRPr="00CD574A">
        <w:rPr>
          <w:sz w:val="24"/>
          <w:szCs w:val="24"/>
          <w:shd w:val="clear" w:color="auto" w:fill="FFFFFF"/>
        </w:rPr>
        <w:t>Pakalpojuma īstenošanas vietas adrese: Spāres muiža</w:t>
      </w:r>
      <w:r>
        <w:rPr>
          <w:sz w:val="24"/>
          <w:szCs w:val="24"/>
          <w:shd w:val="clear" w:color="auto" w:fill="FFFFFF"/>
        </w:rPr>
        <w:t xml:space="preserve"> </w:t>
      </w:r>
      <w:r w:rsidRPr="00CD574A">
        <w:rPr>
          <w:sz w:val="24"/>
          <w:szCs w:val="24"/>
          <w:shd w:val="clear" w:color="auto" w:fill="FFFFFF"/>
        </w:rPr>
        <w:t>-</w:t>
      </w:r>
      <w:r>
        <w:rPr>
          <w:sz w:val="24"/>
          <w:szCs w:val="24"/>
          <w:shd w:val="clear" w:color="auto" w:fill="FFFFFF"/>
        </w:rPr>
        <w:t xml:space="preserve"> </w:t>
      </w:r>
      <w:r w:rsidRPr="00CD574A">
        <w:rPr>
          <w:sz w:val="24"/>
          <w:szCs w:val="24"/>
          <w:shd w:val="clear" w:color="auto" w:fill="FFFFFF"/>
        </w:rPr>
        <w:t xml:space="preserve">34, Spāre, Amatas pagasts, Amatas novads, LV-4139,  būves kadastra apzīmējums: </w:t>
      </w:r>
      <w:r w:rsidRPr="00CD574A">
        <w:rPr>
          <w:sz w:val="24"/>
          <w:szCs w:val="24"/>
        </w:rPr>
        <w:t>42420010034001;</w:t>
      </w:r>
    </w:p>
    <w:p w:rsidR="00FF586A" w:rsidRPr="00CD574A" w:rsidRDefault="00FF586A" w:rsidP="00FF586A">
      <w:pPr>
        <w:ind w:left="792"/>
        <w:contextualSpacing/>
        <w:jc w:val="both"/>
        <w:rPr>
          <w:sz w:val="24"/>
          <w:szCs w:val="24"/>
          <w:shd w:val="clear" w:color="auto" w:fill="FFFFFF"/>
        </w:rPr>
      </w:pPr>
      <w:r w:rsidRPr="00CD574A">
        <w:rPr>
          <w:sz w:val="24"/>
          <w:szCs w:val="24"/>
          <w:shd w:val="clear" w:color="auto" w:fill="FFFFFF"/>
        </w:rPr>
        <w:t>Vietu skaits pakalpojumā: 10</w:t>
      </w:r>
      <w:r w:rsidRPr="00CD574A">
        <w:rPr>
          <w:sz w:val="24"/>
          <w:szCs w:val="24"/>
        </w:rPr>
        <w:t>.</w:t>
      </w:r>
    </w:p>
    <w:p w:rsidR="00FF586A" w:rsidRPr="00CD574A" w:rsidRDefault="00FF586A" w:rsidP="00FF586A">
      <w:pPr>
        <w:numPr>
          <w:ilvl w:val="1"/>
          <w:numId w:val="6"/>
        </w:numPr>
        <w:contextualSpacing/>
        <w:jc w:val="both"/>
        <w:rPr>
          <w:sz w:val="24"/>
          <w:szCs w:val="24"/>
          <w:shd w:val="clear" w:color="auto" w:fill="FFFFFF"/>
        </w:rPr>
      </w:pPr>
      <w:r w:rsidRPr="00CD574A">
        <w:rPr>
          <w:sz w:val="24"/>
          <w:szCs w:val="24"/>
          <w:shd w:val="clear" w:color="auto" w:fill="FFFFFF"/>
        </w:rPr>
        <w:t>Nr.</w:t>
      </w:r>
      <w:r>
        <w:rPr>
          <w:sz w:val="24"/>
          <w:szCs w:val="24"/>
          <w:shd w:val="clear" w:color="auto" w:fill="FFFFFF"/>
        </w:rPr>
        <w:t xml:space="preserve"> </w:t>
      </w:r>
      <w:r w:rsidRPr="00CD574A">
        <w:rPr>
          <w:sz w:val="24"/>
          <w:szCs w:val="24"/>
          <w:shd w:val="clear" w:color="auto" w:fill="FFFFFF"/>
        </w:rPr>
        <w:t>2.2.9. Infrastruktūras un materiāltehniskās bāzes izveide dienas aprūpes centra pakalpojuma sniegšanai pilngadīgām personām ar GRT:</w:t>
      </w:r>
    </w:p>
    <w:p w:rsidR="00FF586A" w:rsidRPr="00CD574A" w:rsidRDefault="00FF586A" w:rsidP="00FF586A">
      <w:pPr>
        <w:ind w:left="792"/>
        <w:contextualSpacing/>
        <w:jc w:val="both"/>
        <w:rPr>
          <w:sz w:val="24"/>
          <w:szCs w:val="24"/>
          <w:shd w:val="clear" w:color="auto" w:fill="FFFFFF"/>
        </w:rPr>
      </w:pPr>
      <w:r w:rsidRPr="00CD574A">
        <w:rPr>
          <w:sz w:val="24"/>
          <w:szCs w:val="24"/>
          <w:shd w:val="clear" w:color="auto" w:fill="FFFFFF"/>
        </w:rPr>
        <w:t>Pakalpojuma īstenošanas vietas adrese: Spāres muiža</w:t>
      </w:r>
      <w:r>
        <w:rPr>
          <w:sz w:val="24"/>
          <w:szCs w:val="24"/>
          <w:shd w:val="clear" w:color="auto" w:fill="FFFFFF"/>
        </w:rPr>
        <w:t xml:space="preserve"> </w:t>
      </w:r>
      <w:r w:rsidRPr="00CD574A">
        <w:rPr>
          <w:sz w:val="24"/>
          <w:szCs w:val="24"/>
          <w:shd w:val="clear" w:color="auto" w:fill="FFFFFF"/>
        </w:rPr>
        <w:t>-</w:t>
      </w:r>
      <w:r>
        <w:rPr>
          <w:sz w:val="24"/>
          <w:szCs w:val="24"/>
          <w:shd w:val="clear" w:color="auto" w:fill="FFFFFF"/>
        </w:rPr>
        <w:t xml:space="preserve"> </w:t>
      </w:r>
      <w:r w:rsidRPr="00CD574A">
        <w:rPr>
          <w:sz w:val="24"/>
          <w:szCs w:val="24"/>
          <w:shd w:val="clear" w:color="auto" w:fill="FFFFFF"/>
        </w:rPr>
        <w:t>21, Spāre, Amatas pagasts, Amatas novads, LV-4139,  būves kadastra apzīmējums: 42420010033021;</w:t>
      </w:r>
    </w:p>
    <w:p w:rsidR="00FF586A" w:rsidRPr="00CD574A" w:rsidRDefault="00FF586A" w:rsidP="00FF586A">
      <w:pPr>
        <w:ind w:left="792"/>
        <w:contextualSpacing/>
        <w:jc w:val="both"/>
        <w:rPr>
          <w:sz w:val="24"/>
          <w:szCs w:val="24"/>
          <w:shd w:val="clear" w:color="auto" w:fill="FFFFFF"/>
        </w:rPr>
      </w:pPr>
      <w:r w:rsidRPr="00CD574A">
        <w:rPr>
          <w:sz w:val="24"/>
          <w:szCs w:val="24"/>
          <w:shd w:val="clear" w:color="auto" w:fill="FFFFFF"/>
        </w:rPr>
        <w:t>Vietu skaits pakalpojumā: 12.</w:t>
      </w:r>
    </w:p>
    <w:p w:rsidR="00FF586A" w:rsidRPr="00CD574A" w:rsidRDefault="00FF586A" w:rsidP="00FF586A">
      <w:pPr>
        <w:numPr>
          <w:ilvl w:val="1"/>
          <w:numId w:val="6"/>
        </w:numPr>
        <w:contextualSpacing/>
        <w:jc w:val="both"/>
        <w:rPr>
          <w:sz w:val="24"/>
          <w:szCs w:val="24"/>
          <w:shd w:val="clear" w:color="auto" w:fill="FFFFFF"/>
        </w:rPr>
      </w:pPr>
      <w:r w:rsidRPr="00CD574A">
        <w:rPr>
          <w:sz w:val="24"/>
          <w:szCs w:val="24"/>
          <w:shd w:val="clear" w:color="auto" w:fill="FFFFFF"/>
        </w:rPr>
        <w:t>Nr.</w:t>
      </w:r>
      <w:r>
        <w:rPr>
          <w:sz w:val="24"/>
          <w:szCs w:val="24"/>
          <w:shd w:val="clear" w:color="auto" w:fill="FFFFFF"/>
        </w:rPr>
        <w:t xml:space="preserve"> </w:t>
      </w:r>
      <w:r w:rsidRPr="00CD574A">
        <w:rPr>
          <w:sz w:val="24"/>
          <w:szCs w:val="24"/>
          <w:shd w:val="clear" w:color="auto" w:fill="FFFFFF"/>
        </w:rPr>
        <w:t>2.2.10. Infrastruktūras un materiāltehniskās bāzes izveide specializēto darbnīcu pakalpojuma sniegšanai pilngadīgām personām ar GRT:</w:t>
      </w:r>
    </w:p>
    <w:p w:rsidR="00FF586A" w:rsidRPr="00CD574A" w:rsidRDefault="00FF586A" w:rsidP="00FF586A">
      <w:pPr>
        <w:ind w:left="792"/>
        <w:contextualSpacing/>
        <w:jc w:val="both"/>
        <w:rPr>
          <w:sz w:val="24"/>
          <w:szCs w:val="24"/>
          <w:shd w:val="clear" w:color="auto" w:fill="FFFFFF"/>
        </w:rPr>
      </w:pPr>
      <w:r w:rsidRPr="00CD574A">
        <w:rPr>
          <w:sz w:val="24"/>
          <w:szCs w:val="24"/>
          <w:shd w:val="clear" w:color="auto" w:fill="FFFFFF"/>
        </w:rPr>
        <w:t>Pakalpojuma īstenošanas vietas adrese: Spāres muiža</w:t>
      </w:r>
      <w:r>
        <w:rPr>
          <w:sz w:val="24"/>
          <w:szCs w:val="24"/>
          <w:shd w:val="clear" w:color="auto" w:fill="FFFFFF"/>
        </w:rPr>
        <w:t xml:space="preserve"> </w:t>
      </w:r>
      <w:r w:rsidRPr="00CD574A">
        <w:rPr>
          <w:sz w:val="24"/>
          <w:szCs w:val="24"/>
          <w:shd w:val="clear" w:color="auto" w:fill="FFFFFF"/>
        </w:rPr>
        <w:t>-</w:t>
      </w:r>
      <w:r>
        <w:rPr>
          <w:sz w:val="24"/>
          <w:szCs w:val="24"/>
          <w:shd w:val="clear" w:color="auto" w:fill="FFFFFF"/>
        </w:rPr>
        <w:t xml:space="preserve"> </w:t>
      </w:r>
      <w:r w:rsidRPr="00CD574A">
        <w:rPr>
          <w:sz w:val="24"/>
          <w:szCs w:val="24"/>
          <w:shd w:val="clear" w:color="auto" w:fill="FFFFFF"/>
        </w:rPr>
        <w:t>21, Spāre, Amatas pagasts, Amatas novads, LV-4139, būves kadastra apzīmējums: 42420010033021;</w:t>
      </w:r>
    </w:p>
    <w:p w:rsidR="00FF586A" w:rsidRPr="00CD574A" w:rsidRDefault="00FF586A" w:rsidP="00FF586A">
      <w:pPr>
        <w:ind w:left="792"/>
        <w:contextualSpacing/>
        <w:jc w:val="both"/>
        <w:rPr>
          <w:sz w:val="24"/>
          <w:szCs w:val="24"/>
          <w:shd w:val="clear" w:color="auto" w:fill="FFFFFF"/>
        </w:rPr>
      </w:pPr>
      <w:r w:rsidRPr="00CD574A">
        <w:rPr>
          <w:sz w:val="24"/>
          <w:szCs w:val="24"/>
          <w:shd w:val="clear" w:color="auto" w:fill="FFFFFF"/>
        </w:rPr>
        <w:t>Klientu skaits pakalpojumā: 8.</w:t>
      </w:r>
    </w:p>
    <w:p w:rsidR="00FF586A" w:rsidRPr="00CD574A" w:rsidRDefault="00FF586A" w:rsidP="00FF586A">
      <w:pPr>
        <w:numPr>
          <w:ilvl w:val="0"/>
          <w:numId w:val="6"/>
        </w:numPr>
        <w:contextualSpacing/>
        <w:jc w:val="both"/>
        <w:rPr>
          <w:sz w:val="24"/>
          <w:szCs w:val="24"/>
          <w:shd w:val="clear" w:color="auto" w:fill="FFFFFF"/>
        </w:rPr>
      </w:pPr>
      <w:r w:rsidRPr="00CD574A">
        <w:rPr>
          <w:sz w:val="24"/>
          <w:szCs w:val="24"/>
          <w:shd w:val="clear" w:color="auto" w:fill="FFFFFF"/>
        </w:rPr>
        <w:t>Atbalstīt projekta iesnieguma sagatavošanu Eiropas Savienības fondu Darbības programmas “Izaugsme un nodarbinātība” 9.3.1.</w:t>
      </w:r>
      <w:r>
        <w:rPr>
          <w:sz w:val="24"/>
          <w:szCs w:val="24"/>
          <w:shd w:val="clear" w:color="auto" w:fill="FFFFFF"/>
        </w:rPr>
        <w:t xml:space="preserve"> </w:t>
      </w:r>
      <w:r w:rsidRPr="00CD574A">
        <w:rPr>
          <w:sz w:val="24"/>
          <w:szCs w:val="24"/>
          <w:shd w:val="clear" w:color="auto" w:fill="FFFFFF"/>
        </w:rPr>
        <w:t>specifiskā atbalsta mērķa “Attīstīt pakalpojumu infrastruktūru bērnu aprūpei ģimeniskā vidē un personu ar invaliditāti neatkarīgai dzīvei un integrācijai sabiedrībā” 9.3.1.1. pasākuma “Pakalpojumu infrastruktūras attīstība deinstitucionalizācijas plānu īstenošanai” otrajā projektu iesniegumu atlases kārtā.</w:t>
      </w:r>
    </w:p>
    <w:p w:rsidR="00FF586A" w:rsidRPr="00CD574A" w:rsidRDefault="00FF586A" w:rsidP="00FF586A">
      <w:pPr>
        <w:numPr>
          <w:ilvl w:val="0"/>
          <w:numId w:val="6"/>
        </w:numPr>
        <w:contextualSpacing/>
        <w:jc w:val="both"/>
        <w:rPr>
          <w:sz w:val="24"/>
          <w:szCs w:val="24"/>
          <w:shd w:val="clear" w:color="auto" w:fill="FFFFFF"/>
        </w:rPr>
      </w:pPr>
      <w:r w:rsidRPr="00CD574A">
        <w:rPr>
          <w:sz w:val="24"/>
          <w:szCs w:val="24"/>
          <w:shd w:val="clear" w:color="auto" w:fill="FFFFFF"/>
        </w:rPr>
        <w:t>Apstiprināt projekta indikatīvās izmaksas ne mazāk kā 253</w:t>
      </w:r>
      <w:r>
        <w:rPr>
          <w:sz w:val="24"/>
          <w:szCs w:val="24"/>
          <w:shd w:val="clear" w:color="auto" w:fill="FFFFFF"/>
        </w:rPr>
        <w:t> 800,</w:t>
      </w:r>
      <w:r w:rsidRPr="00CD574A">
        <w:rPr>
          <w:sz w:val="24"/>
          <w:szCs w:val="24"/>
          <w:shd w:val="clear" w:color="auto" w:fill="FFFFFF"/>
        </w:rPr>
        <w:t xml:space="preserve">00 EUR (divi simti piecdesmit trīs tūkstoši astoņi simti </w:t>
      </w:r>
      <w:r w:rsidRPr="00CE6934">
        <w:rPr>
          <w:i/>
          <w:sz w:val="24"/>
          <w:szCs w:val="24"/>
          <w:shd w:val="clear" w:color="auto" w:fill="FFFFFF"/>
        </w:rPr>
        <w:t>euro</w:t>
      </w:r>
      <w:r w:rsidRPr="00CD574A">
        <w:rPr>
          <w:sz w:val="24"/>
          <w:szCs w:val="24"/>
          <w:shd w:val="clear" w:color="auto" w:fill="FFFFFF"/>
        </w:rPr>
        <w:t xml:space="preserve"> un </w:t>
      </w:r>
      <w:r>
        <w:rPr>
          <w:sz w:val="24"/>
          <w:szCs w:val="24"/>
          <w:shd w:val="clear" w:color="auto" w:fill="FFFFFF"/>
        </w:rPr>
        <w:t>00</w:t>
      </w:r>
      <w:r w:rsidRPr="00CD574A">
        <w:rPr>
          <w:sz w:val="24"/>
          <w:szCs w:val="24"/>
          <w:shd w:val="clear" w:color="auto" w:fill="FFFFFF"/>
        </w:rPr>
        <w:t xml:space="preserve"> centi) apmērā, ko veido:</w:t>
      </w:r>
    </w:p>
    <w:p w:rsidR="00FF586A" w:rsidRPr="00CD574A" w:rsidRDefault="00FF586A" w:rsidP="00FF586A">
      <w:pPr>
        <w:numPr>
          <w:ilvl w:val="1"/>
          <w:numId w:val="6"/>
        </w:numPr>
        <w:contextualSpacing/>
        <w:jc w:val="both"/>
        <w:rPr>
          <w:sz w:val="24"/>
          <w:szCs w:val="24"/>
          <w:shd w:val="clear" w:color="auto" w:fill="FFFFFF"/>
        </w:rPr>
      </w:pPr>
      <w:r w:rsidRPr="00CD574A">
        <w:rPr>
          <w:sz w:val="24"/>
          <w:szCs w:val="24"/>
          <w:shd w:val="clear" w:color="auto" w:fill="FFFFFF"/>
        </w:rPr>
        <w:t xml:space="preserve">ERAF finansējums indikatīvi </w:t>
      </w:r>
      <w:r>
        <w:rPr>
          <w:sz w:val="24"/>
          <w:szCs w:val="24"/>
          <w:shd w:val="clear" w:color="auto" w:fill="FFFFFF"/>
        </w:rPr>
        <w:t>215 730,</w:t>
      </w:r>
      <w:r w:rsidRPr="00CD574A">
        <w:rPr>
          <w:sz w:val="24"/>
          <w:szCs w:val="24"/>
          <w:shd w:val="clear" w:color="auto" w:fill="FFFFFF"/>
        </w:rPr>
        <w:t xml:space="preserve">00 EUR (divi simti piecpadsmit tūkstoši septiņi simti trīsdesmit </w:t>
      </w:r>
      <w:r w:rsidRPr="00CE6934">
        <w:rPr>
          <w:i/>
          <w:sz w:val="24"/>
          <w:szCs w:val="24"/>
          <w:shd w:val="clear" w:color="auto" w:fill="FFFFFF"/>
        </w:rPr>
        <w:t>euro</w:t>
      </w:r>
      <w:r w:rsidRPr="00CD574A">
        <w:rPr>
          <w:sz w:val="24"/>
          <w:szCs w:val="24"/>
          <w:shd w:val="clear" w:color="auto" w:fill="FFFFFF"/>
        </w:rPr>
        <w:t xml:space="preserve"> un </w:t>
      </w:r>
      <w:r>
        <w:rPr>
          <w:sz w:val="24"/>
          <w:szCs w:val="24"/>
          <w:shd w:val="clear" w:color="auto" w:fill="FFFFFF"/>
        </w:rPr>
        <w:t>00</w:t>
      </w:r>
      <w:r w:rsidRPr="00CD574A">
        <w:rPr>
          <w:sz w:val="24"/>
          <w:szCs w:val="24"/>
          <w:shd w:val="clear" w:color="auto" w:fill="FFFFFF"/>
        </w:rPr>
        <w:t xml:space="preserve"> centi);</w:t>
      </w:r>
    </w:p>
    <w:p w:rsidR="00FF586A" w:rsidRPr="00CD574A" w:rsidRDefault="00FF586A" w:rsidP="00FF586A">
      <w:pPr>
        <w:numPr>
          <w:ilvl w:val="1"/>
          <w:numId w:val="6"/>
        </w:numPr>
        <w:contextualSpacing/>
        <w:jc w:val="both"/>
        <w:rPr>
          <w:sz w:val="24"/>
          <w:szCs w:val="24"/>
          <w:shd w:val="clear" w:color="auto" w:fill="FFFFFF"/>
        </w:rPr>
      </w:pPr>
      <w:r w:rsidRPr="00CD574A">
        <w:rPr>
          <w:sz w:val="24"/>
          <w:szCs w:val="24"/>
          <w:shd w:val="clear" w:color="auto" w:fill="FFFFFF"/>
        </w:rPr>
        <w:t>Amatas novada pašvaldības līdzfinansējums (tai skaitā</w:t>
      </w:r>
      <w:r>
        <w:rPr>
          <w:sz w:val="24"/>
          <w:szCs w:val="24"/>
          <w:shd w:val="clear" w:color="auto" w:fill="FFFFFF"/>
        </w:rPr>
        <w:t>, valsts budžeta dotācija</w:t>
      </w:r>
      <w:r w:rsidRPr="00CD574A">
        <w:rPr>
          <w:sz w:val="24"/>
          <w:szCs w:val="24"/>
          <w:shd w:val="clear" w:color="auto" w:fill="FFFFFF"/>
        </w:rPr>
        <w:t xml:space="preserve"> atbilstoši Ministru kabineta noteikumiem Nr.</w:t>
      </w:r>
      <w:r>
        <w:rPr>
          <w:sz w:val="24"/>
          <w:szCs w:val="24"/>
          <w:shd w:val="clear" w:color="auto" w:fill="FFFFFF"/>
        </w:rPr>
        <w:t xml:space="preserve"> </w:t>
      </w:r>
      <w:r w:rsidRPr="00CD574A">
        <w:rPr>
          <w:sz w:val="24"/>
          <w:szCs w:val="24"/>
          <w:shd w:val="clear" w:color="auto" w:fill="FFFFFF"/>
        </w:rPr>
        <w:t>42 “Noteikumi par kritērijiem un kārtību valsts budžeta dotācijas piešķiršanai pašvaldībām Eiropas Savienības struktūrfondu un Kohēzijas fonda 2014.–2020.</w:t>
      </w:r>
      <w:r>
        <w:rPr>
          <w:sz w:val="24"/>
          <w:szCs w:val="24"/>
          <w:shd w:val="clear" w:color="auto" w:fill="FFFFFF"/>
        </w:rPr>
        <w:t xml:space="preserve"> </w:t>
      </w:r>
      <w:r w:rsidRPr="00CD574A">
        <w:rPr>
          <w:sz w:val="24"/>
          <w:szCs w:val="24"/>
          <w:shd w:val="clear" w:color="auto" w:fill="FFFFFF"/>
        </w:rPr>
        <w:t xml:space="preserve">gada plānošanas periodā līdzfinansēto </w:t>
      </w:r>
      <w:r w:rsidRPr="00CD574A">
        <w:rPr>
          <w:sz w:val="24"/>
          <w:szCs w:val="24"/>
          <w:shd w:val="clear" w:color="auto" w:fill="FFFFFF"/>
        </w:rPr>
        <w:lastRenderedPageBreak/>
        <w:t>projektu īstenošanai”</w:t>
      </w:r>
      <w:r w:rsidR="00CE6E0C">
        <w:rPr>
          <w:sz w:val="24"/>
          <w:szCs w:val="24"/>
          <w:shd w:val="clear" w:color="auto" w:fill="FFFFFF"/>
        </w:rPr>
        <w:t>)</w:t>
      </w:r>
      <w:r w:rsidRPr="00CD574A">
        <w:rPr>
          <w:sz w:val="24"/>
          <w:szCs w:val="24"/>
          <w:shd w:val="clear" w:color="auto" w:fill="FFFFFF"/>
        </w:rPr>
        <w:t xml:space="preserve"> indikatīvi ne mazāk kā 15% jeb </w:t>
      </w:r>
      <w:r>
        <w:rPr>
          <w:sz w:val="24"/>
          <w:szCs w:val="24"/>
          <w:shd w:val="clear" w:color="auto" w:fill="FFFFFF"/>
        </w:rPr>
        <w:t>38 070,</w:t>
      </w:r>
      <w:r w:rsidRPr="00CD574A">
        <w:rPr>
          <w:sz w:val="24"/>
          <w:szCs w:val="24"/>
          <w:shd w:val="clear" w:color="auto" w:fill="FFFFFF"/>
        </w:rPr>
        <w:t xml:space="preserve">00 EUR (trīsdesmit astoņi tūkstoši septiņdesmit </w:t>
      </w:r>
      <w:r w:rsidRPr="00CE6934">
        <w:rPr>
          <w:i/>
          <w:sz w:val="24"/>
          <w:szCs w:val="24"/>
          <w:shd w:val="clear" w:color="auto" w:fill="FFFFFF"/>
        </w:rPr>
        <w:t>euro</w:t>
      </w:r>
      <w:r w:rsidRPr="00CD574A">
        <w:rPr>
          <w:sz w:val="24"/>
          <w:szCs w:val="24"/>
          <w:shd w:val="clear" w:color="auto" w:fill="FFFFFF"/>
        </w:rPr>
        <w:t xml:space="preserve"> un </w:t>
      </w:r>
      <w:r>
        <w:rPr>
          <w:sz w:val="24"/>
          <w:szCs w:val="24"/>
          <w:shd w:val="clear" w:color="auto" w:fill="FFFFFF"/>
        </w:rPr>
        <w:t>00</w:t>
      </w:r>
      <w:r w:rsidRPr="00CD574A">
        <w:rPr>
          <w:sz w:val="24"/>
          <w:szCs w:val="24"/>
          <w:shd w:val="clear" w:color="auto" w:fill="FFFFFF"/>
        </w:rPr>
        <w:t xml:space="preserve"> centi).</w:t>
      </w:r>
    </w:p>
    <w:p w:rsidR="00FF586A" w:rsidRPr="00CD574A" w:rsidRDefault="00FF586A" w:rsidP="00FF586A">
      <w:pPr>
        <w:numPr>
          <w:ilvl w:val="1"/>
          <w:numId w:val="6"/>
        </w:numPr>
        <w:contextualSpacing/>
        <w:jc w:val="both"/>
        <w:rPr>
          <w:sz w:val="24"/>
          <w:szCs w:val="24"/>
          <w:shd w:val="clear" w:color="auto" w:fill="FFFFFF"/>
        </w:rPr>
      </w:pPr>
      <w:r w:rsidRPr="00CD574A">
        <w:rPr>
          <w:sz w:val="24"/>
          <w:szCs w:val="24"/>
          <w:shd w:val="clear" w:color="auto" w:fill="FFFFFF"/>
        </w:rPr>
        <w:t>Amatas novada pašvaldības līdzfinansējumu paredzēt no Amatas novada pašvaldības 2018. un 2019.</w:t>
      </w:r>
      <w:r>
        <w:rPr>
          <w:sz w:val="24"/>
          <w:szCs w:val="24"/>
          <w:shd w:val="clear" w:color="auto" w:fill="FFFFFF"/>
        </w:rPr>
        <w:t xml:space="preserve"> </w:t>
      </w:r>
      <w:r w:rsidRPr="00CD574A">
        <w:rPr>
          <w:sz w:val="24"/>
          <w:szCs w:val="24"/>
          <w:shd w:val="clear" w:color="auto" w:fill="FFFFFF"/>
        </w:rPr>
        <w:t>gada budžeta līdzekļiem.</w:t>
      </w:r>
    </w:p>
    <w:p w:rsidR="00FF586A" w:rsidRPr="00CD574A" w:rsidRDefault="00FF586A" w:rsidP="00FF586A">
      <w:pPr>
        <w:numPr>
          <w:ilvl w:val="0"/>
          <w:numId w:val="6"/>
        </w:numPr>
        <w:contextualSpacing/>
        <w:jc w:val="both"/>
        <w:rPr>
          <w:sz w:val="24"/>
          <w:szCs w:val="24"/>
          <w:shd w:val="clear" w:color="auto" w:fill="FFFFFF"/>
        </w:rPr>
      </w:pPr>
      <w:r w:rsidRPr="00CD574A">
        <w:rPr>
          <w:sz w:val="24"/>
          <w:szCs w:val="24"/>
        </w:rPr>
        <w:t>Kontroli par lēmuma izpildi uzdot Amatas novada pašvaldības izpilddirektoram Mārim Timermanim.</w:t>
      </w:r>
    </w:p>
    <w:p w:rsidR="00E03BD4" w:rsidRDefault="00E03BD4" w:rsidP="00976F41">
      <w:pPr>
        <w:jc w:val="both"/>
        <w:rPr>
          <w:sz w:val="24"/>
          <w:szCs w:val="24"/>
        </w:rPr>
      </w:pPr>
    </w:p>
    <w:p w:rsidR="00E03BD4" w:rsidRDefault="00E03BD4" w:rsidP="00CA52E5">
      <w:pPr>
        <w:jc w:val="both"/>
        <w:rPr>
          <w:b/>
          <w:sz w:val="24"/>
          <w:szCs w:val="24"/>
        </w:rPr>
      </w:pPr>
    </w:p>
    <w:p w:rsidR="00CA52E5" w:rsidRPr="00CA52E5" w:rsidRDefault="00FB4A14" w:rsidP="00CA52E5">
      <w:pPr>
        <w:jc w:val="both"/>
        <w:rPr>
          <w:b/>
          <w:sz w:val="24"/>
          <w:szCs w:val="24"/>
        </w:rPr>
      </w:pPr>
      <w:r>
        <w:rPr>
          <w:b/>
          <w:sz w:val="24"/>
          <w:szCs w:val="24"/>
        </w:rPr>
        <w:t>Sēdes jautājum</w:t>
      </w:r>
      <w:r w:rsidR="00684F44">
        <w:rPr>
          <w:b/>
          <w:sz w:val="24"/>
          <w:szCs w:val="24"/>
        </w:rPr>
        <w:t>s izskatīts</w:t>
      </w:r>
      <w:r w:rsidR="00CA52E5" w:rsidRPr="00CA52E5">
        <w:rPr>
          <w:b/>
          <w:sz w:val="24"/>
          <w:szCs w:val="24"/>
        </w:rPr>
        <w:t>.</w:t>
      </w:r>
    </w:p>
    <w:p w:rsidR="00CA52E5" w:rsidRPr="002D6494" w:rsidRDefault="00CA52E5" w:rsidP="00CA52E5">
      <w:pPr>
        <w:jc w:val="both"/>
        <w:rPr>
          <w:b/>
          <w:sz w:val="16"/>
          <w:szCs w:val="24"/>
        </w:rPr>
      </w:pPr>
    </w:p>
    <w:p w:rsidR="00CA52E5" w:rsidRPr="00CA52E5" w:rsidRDefault="00CA52E5" w:rsidP="00CA52E5">
      <w:pPr>
        <w:jc w:val="both"/>
        <w:rPr>
          <w:b/>
          <w:sz w:val="24"/>
          <w:szCs w:val="24"/>
        </w:rPr>
      </w:pPr>
      <w:r w:rsidRPr="00CA52E5">
        <w:rPr>
          <w:b/>
          <w:sz w:val="24"/>
          <w:szCs w:val="24"/>
        </w:rPr>
        <w:t xml:space="preserve">Kārtējā domes sēde: </w:t>
      </w:r>
      <w:r w:rsidR="00FB4A14">
        <w:rPr>
          <w:b/>
          <w:sz w:val="24"/>
          <w:szCs w:val="24"/>
        </w:rPr>
        <w:t>201</w:t>
      </w:r>
      <w:r w:rsidR="00E03BD4">
        <w:rPr>
          <w:b/>
          <w:sz w:val="24"/>
          <w:szCs w:val="24"/>
        </w:rPr>
        <w:t>8</w:t>
      </w:r>
      <w:r w:rsidR="00FB4A14">
        <w:rPr>
          <w:b/>
          <w:sz w:val="24"/>
          <w:szCs w:val="24"/>
        </w:rPr>
        <w:t xml:space="preserve">. gada </w:t>
      </w:r>
      <w:r w:rsidR="00A905F3">
        <w:rPr>
          <w:b/>
          <w:sz w:val="24"/>
          <w:szCs w:val="24"/>
        </w:rPr>
        <w:t>21</w:t>
      </w:r>
      <w:r w:rsidRPr="00CA52E5">
        <w:rPr>
          <w:b/>
          <w:sz w:val="24"/>
          <w:szCs w:val="24"/>
        </w:rPr>
        <w:t>.</w:t>
      </w:r>
      <w:r w:rsidR="00B716C0">
        <w:rPr>
          <w:b/>
          <w:sz w:val="24"/>
          <w:szCs w:val="24"/>
        </w:rPr>
        <w:t xml:space="preserve"> </w:t>
      </w:r>
      <w:r w:rsidR="00A905F3">
        <w:rPr>
          <w:b/>
          <w:sz w:val="24"/>
          <w:szCs w:val="24"/>
        </w:rPr>
        <w:t>februārī</w:t>
      </w:r>
      <w:r w:rsidRPr="00CA52E5">
        <w:rPr>
          <w:b/>
          <w:sz w:val="24"/>
          <w:szCs w:val="24"/>
        </w:rPr>
        <w:t xml:space="preserve"> plkst.</w:t>
      </w:r>
      <w:r w:rsidR="00CC1138">
        <w:rPr>
          <w:b/>
          <w:sz w:val="24"/>
          <w:szCs w:val="24"/>
        </w:rPr>
        <w:t xml:space="preserve"> </w:t>
      </w:r>
      <w:r w:rsidRPr="00CA52E5">
        <w:rPr>
          <w:b/>
          <w:sz w:val="24"/>
          <w:szCs w:val="24"/>
        </w:rPr>
        <w:t>1</w:t>
      </w:r>
      <w:r w:rsidR="00E03BD4">
        <w:rPr>
          <w:b/>
          <w:sz w:val="24"/>
          <w:szCs w:val="24"/>
        </w:rPr>
        <w:t>5</w:t>
      </w:r>
      <w:r w:rsidRPr="00CA52E5">
        <w:rPr>
          <w:b/>
          <w:sz w:val="24"/>
          <w:szCs w:val="24"/>
        </w:rPr>
        <w:t>.</w:t>
      </w:r>
      <w:r w:rsidR="00E03BD4">
        <w:rPr>
          <w:b/>
          <w:sz w:val="24"/>
          <w:szCs w:val="24"/>
        </w:rPr>
        <w:t>3</w:t>
      </w:r>
      <w:r w:rsidRPr="00CA52E5">
        <w:rPr>
          <w:b/>
          <w:sz w:val="24"/>
          <w:szCs w:val="24"/>
        </w:rPr>
        <w:t>0.</w:t>
      </w:r>
    </w:p>
    <w:p w:rsidR="00CA52E5" w:rsidRPr="00CA52E5" w:rsidRDefault="00CA52E5" w:rsidP="00CA52E5">
      <w:pPr>
        <w:jc w:val="both"/>
        <w:rPr>
          <w:b/>
          <w:sz w:val="24"/>
          <w:szCs w:val="24"/>
        </w:rPr>
      </w:pPr>
    </w:p>
    <w:p w:rsidR="00CA52E5" w:rsidRPr="00CA52E5" w:rsidRDefault="00CA52E5" w:rsidP="00CA52E5">
      <w:pPr>
        <w:jc w:val="both"/>
        <w:rPr>
          <w:sz w:val="24"/>
          <w:szCs w:val="24"/>
        </w:rPr>
      </w:pPr>
      <w:r w:rsidRPr="00CA52E5">
        <w:rPr>
          <w:sz w:val="24"/>
          <w:szCs w:val="24"/>
        </w:rPr>
        <w:t>Sēde slēgta plkst</w:t>
      </w:r>
      <w:r w:rsidR="002D6494">
        <w:rPr>
          <w:sz w:val="24"/>
          <w:szCs w:val="24"/>
        </w:rPr>
        <w:t>.</w:t>
      </w:r>
      <w:r w:rsidR="00A905F3">
        <w:rPr>
          <w:sz w:val="24"/>
          <w:szCs w:val="24"/>
        </w:rPr>
        <w:t xml:space="preserve"> </w:t>
      </w:r>
      <w:r w:rsidR="00CD67B9">
        <w:rPr>
          <w:sz w:val="24"/>
          <w:szCs w:val="24"/>
        </w:rPr>
        <w:t>15.35</w:t>
      </w:r>
    </w:p>
    <w:p w:rsidR="00F81714" w:rsidRDefault="00F81714" w:rsidP="00E03BD4">
      <w:pPr>
        <w:tabs>
          <w:tab w:val="left" w:pos="6804"/>
        </w:tabs>
        <w:jc w:val="both"/>
        <w:rPr>
          <w:sz w:val="24"/>
          <w:szCs w:val="24"/>
        </w:rPr>
      </w:pPr>
    </w:p>
    <w:p w:rsidR="00684F44" w:rsidRDefault="00684F44" w:rsidP="00E03BD4">
      <w:pPr>
        <w:tabs>
          <w:tab w:val="left" w:pos="6804"/>
        </w:tabs>
        <w:jc w:val="both"/>
        <w:rPr>
          <w:sz w:val="24"/>
          <w:szCs w:val="24"/>
        </w:rPr>
      </w:pPr>
    </w:p>
    <w:p w:rsidR="00CA52E5" w:rsidRPr="00CA52E5" w:rsidRDefault="00CA52E5" w:rsidP="00E03BD4">
      <w:pPr>
        <w:tabs>
          <w:tab w:val="left" w:pos="6804"/>
        </w:tabs>
        <w:jc w:val="both"/>
        <w:rPr>
          <w:sz w:val="24"/>
          <w:szCs w:val="24"/>
        </w:rPr>
      </w:pPr>
      <w:r w:rsidRPr="00CA52E5">
        <w:rPr>
          <w:sz w:val="24"/>
          <w:szCs w:val="24"/>
        </w:rPr>
        <w:t>Sēdes vadītāja</w:t>
      </w:r>
      <w:r w:rsidR="00E03BD4">
        <w:rPr>
          <w:sz w:val="24"/>
          <w:szCs w:val="24"/>
        </w:rPr>
        <w:tab/>
      </w:r>
      <w:r w:rsidRPr="00CA52E5">
        <w:rPr>
          <w:sz w:val="24"/>
          <w:szCs w:val="24"/>
        </w:rPr>
        <w:t xml:space="preserve">Elita Eglīte     </w:t>
      </w:r>
    </w:p>
    <w:p w:rsidR="00CA53E5" w:rsidRDefault="00CA52E5" w:rsidP="00436564">
      <w:pPr>
        <w:tabs>
          <w:tab w:val="left" w:pos="6804"/>
        </w:tabs>
        <w:jc w:val="both"/>
        <w:rPr>
          <w:sz w:val="24"/>
          <w:szCs w:val="24"/>
        </w:rPr>
      </w:pPr>
      <w:r w:rsidRPr="00CA52E5">
        <w:rPr>
          <w:sz w:val="24"/>
          <w:szCs w:val="24"/>
        </w:rPr>
        <w:t xml:space="preserve">                   </w:t>
      </w:r>
      <w:r w:rsidR="00A905F3">
        <w:rPr>
          <w:sz w:val="24"/>
          <w:szCs w:val="24"/>
        </w:rPr>
        <w:tab/>
      </w:r>
      <w:r w:rsidR="00CD67B9">
        <w:rPr>
          <w:sz w:val="24"/>
          <w:szCs w:val="24"/>
        </w:rPr>
        <w:t>13.02.2018.</w:t>
      </w:r>
    </w:p>
    <w:p w:rsidR="00CA52E5" w:rsidRPr="00CA52E5" w:rsidRDefault="00CA52E5" w:rsidP="00CA52E5">
      <w:pPr>
        <w:jc w:val="both"/>
        <w:rPr>
          <w:sz w:val="24"/>
          <w:szCs w:val="24"/>
        </w:rPr>
      </w:pPr>
      <w:r w:rsidRPr="00CA52E5">
        <w:rPr>
          <w:sz w:val="24"/>
          <w:szCs w:val="24"/>
        </w:rPr>
        <w:t xml:space="preserve">                                                                      </w:t>
      </w:r>
    </w:p>
    <w:p w:rsidR="002925A0" w:rsidRPr="00306305" w:rsidRDefault="00CA52E5" w:rsidP="00CA53E5">
      <w:pPr>
        <w:jc w:val="both"/>
        <w:rPr>
          <w:sz w:val="24"/>
          <w:szCs w:val="24"/>
        </w:rPr>
      </w:pPr>
      <w:r w:rsidRPr="00CA52E5">
        <w:rPr>
          <w:sz w:val="24"/>
          <w:szCs w:val="24"/>
        </w:rPr>
        <w:t xml:space="preserve">Sēdes protokolists                                                                   </w:t>
      </w:r>
      <w:r w:rsidR="00E03BD4">
        <w:rPr>
          <w:sz w:val="24"/>
          <w:szCs w:val="24"/>
        </w:rPr>
        <w:t xml:space="preserve">    </w:t>
      </w:r>
      <w:r w:rsidR="00F81714">
        <w:rPr>
          <w:sz w:val="24"/>
          <w:szCs w:val="24"/>
        </w:rPr>
        <w:t xml:space="preserve">   </w:t>
      </w:r>
      <w:r w:rsidRPr="00CA52E5">
        <w:rPr>
          <w:sz w:val="24"/>
          <w:szCs w:val="24"/>
        </w:rPr>
        <w:t xml:space="preserve">      </w:t>
      </w:r>
      <w:r>
        <w:rPr>
          <w:sz w:val="24"/>
          <w:szCs w:val="24"/>
        </w:rPr>
        <w:t>Dinija Baumane</w:t>
      </w:r>
    </w:p>
    <w:sectPr w:rsidR="002925A0" w:rsidRPr="00306305" w:rsidSect="00711655">
      <w:footerReference w:type="even" r:id="rId11"/>
      <w:footerReference w:type="default" r:id="rId12"/>
      <w:pgSz w:w="11909" w:h="16834"/>
      <w:pgMar w:top="1134" w:right="1134" w:bottom="1134" w:left="1701"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6943" w:rsidRDefault="00116943">
      <w:r>
        <w:separator/>
      </w:r>
    </w:p>
  </w:endnote>
  <w:endnote w:type="continuationSeparator" w:id="0">
    <w:p w:rsidR="00116943" w:rsidRDefault="00116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221" w:rsidRDefault="00B60221" w:rsidP="0055251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B60221" w:rsidRDefault="00B60221" w:rsidP="0055251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221" w:rsidRDefault="00B60221" w:rsidP="00F312D2">
    <w:pPr>
      <w:pStyle w:val="Footer"/>
      <w:jc w:val="center"/>
    </w:pPr>
    <w:r>
      <w:fldChar w:fldCharType="begin"/>
    </w:r>
    <w:r>
      <w:instrText xml:space="preserve"> PAGE   \* MERGEFORMAT </w:instrText>
    </w:r>
    <w:r>
      <w:fldChar w:fldCharType="separate"/>
    </w:r>
    <w:r w:rsidR="00E95446">
      <w:rPr>
        <w:noProof/>
      </w:rPr>
      <w:t>4</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6943" w:rsidRDefault="00116943">
      <w:r>
        <w:separator/>
      </w:r>
    </w:p>
  </w:footnote>
  <w:footnote w:type="continuationSeparator" w:id="0">
    <w:p w:rsidR="00116943" w:rsidRDefault="0011694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name w:val="WW8Num4"/>
    <w:lvl w:ilvl="0">
      <w:start w:val="2"/>
      <w:numFmt w:val="decimal"/>
      <w:lvlText w:val="%1."/>
      <w:lvlJc w:val="left"/>
      <w:pPr>
        <w:tabs>
          <w:tab w:val="num" w:pos="360"/>
        </w:tabs>
        <w:ind w:left="360" w:hanging="360"/>
      </w:pPr>
      <w:rPr>
        <w:b/>
      </w:rPr>
    </w:lvl>
    <w:lvl w:ilvl="1">
      <w:start w:val="1"/>
      <w:numFmt w:val="decimal"/>
      <w:lvlText w:val="%1.%2."/>
      <w:lvlJc w:val="left"/>
      <w:pPr>
        <w:tabs>
          <w:tab w:val="num" w:pos="720"/>
        </w:tabs>
        <w:ind w:left="720" w:hanging="7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nsid w:val="0C955B2A"/>
    <w:multiLevelType w:val="multilevel"/>
    <w:tmpl w:val="0F4C3FF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nsid w:val="1209271F"/>
    <w:multiLevelType w:val="hybridMultilevel"/>
    <w:tmpl w:val="C4220872"/>
    <w:lvl w:ilvl="0" w:tplc="CAC0D6B0">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
    <w:nsid w:val="2CEC1E8F"/>
    <w:multiLevelType w:val="hybridMultilevel"/>
    <w:tmpl w:val="038ECC3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4FCE5AD2"/>
    <w:multiLevelType w:val="hybridMultilevel"/>
    <w:tmpl w:val="D444C90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53E66B2A"/>
    <w:multiLevelType w:val="multilevel"/>
    <w:tmpl w:val="0809001F"/>
    <w:lvl w:ilvl="0">
      <w:start w:val="1"/>
      <w:numFmt w:val="decimal"/>
      <w:lvlText w:val="%1."/>
      <w:lvlJc w:val="left"/>
      <w:pPr>
        <w:ind w:left="360" w:hanging="360"/>
      </w:pPr>
      <w:rPr>
        <w:b w:val="0"/>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580D23F2"/>
    <w:multiLevelType w:val="hybridMultilevel"/>
    <w:tmpl w:val="4664C28A"/>
    <w:lvl w:ilvl="0" w:tplc="0426000F">
      <w:start w:val="1"/>
      <w:numFmt w:val="decimal"/>
      <w:lvlText w:val="%1."/>
      <w:lvlJc w:val="left"/>
      <w:pPr>
        <w:ind w:left="1800" w:hanging="360"/>
      </w:pPr>
      <w:rPr>
        <w:b w:val="0"/>
      </w:rPr>
    </w:lvl>
    <w:lvl w:ilvl="1" w:tplc="04260019">
      <w:start w:val="1"/>
      <w:numFmt w:val="lowerLetter"/>
      <w:lvlText w:val="%2."/>
      <w:lvlJc w:val="left"/>
      <w:pPr>
        <w:ind w:left="2520" w:hanging="360"/>
      </w:pPr>
    </w:lvl>
    <w:lvl w:ilvl="2" w:tplc="0426001B">
      <w:start w:val="1"/>
      <w:numFmt w:val="lowerRoman"/>
      <w:lvlText w:val="%3."/>
      <w:lvlJc w:val="right"/>
      <w:pPr>
        <w:ind w:left="3240" w:hanging="180"/>
      </w:pPr>
    </w:lvl>
    <w:lvl w:ilvl="3" w:tplc="0426000F">
      <w:start w:val="1"/>
      <w:numFmt w:val="decimal"/>
      <w:lvlText w:val="%4."/>
      <w:lvlJc w:val="left"/>
      <w:pPr>
        <w:ind w:left="3960" w:hanging="360"/>
      </w:pPr>
    </w:lvl>
    <w:lvl w:ilvl="4" w:tplc="04260019">
      <w:start w:val="1"/>
      <w:numFmt w:val="lowerLetter"/>
      <w:lvlText w:val="%5."/>
      <w:lvlJc w:val="left"/>
      <w:pPr>
        <w:ind w:left="4680" w:hanging="360"/>
      </w:pPr>
    </w:lvl>
    <w:lvl w:ilvl="5" w:tplc="0426001B">
      <w:start w:val="1"/>
      <w:numFmt w:val="lowerRoman"/>
      <w:lvlText w:val="%6."/>
      <w:lvlJc w:val="right"/>
      <w:pPr>
        <w:ind w:left="5400" w:hanging="180"/>
      </w:pPr>
    </w:lvl>
    <w:lvl w:ilvl="6" w:tplc="0426000F">
      <w:start w:val="1"/>
      <w:numFmt w:val="decimal"/>
      <w:lvlText w:val="%7."/>
      <w:lvlJc w:val="left"/>
      <w:pPr>
        <w:ind w:left="6120" w:hanging="360"/>
      </w:pPr>
    </w:lvl>
    <w:lvl w:ilvl="7" w:tplc="04260019">
      <w:start w:val="1"/>
      <w:numFmt w:val="lowerLetter"/>
      <w:lvlText w:val="%8."/>
      <w:lvlJc w:val="left"/>
      <w:pPr>
        <w:ind w:left="6840" w:hanging="360"/>
      </w:pPr>
    </w:lvl>
    <w:lvl w:ilvl="8" w:tplc="0426001B">
      <w:start w:val="1"/>
      <w:numFmt w:val="lowerRoman"/>
      <w:lvlText w:val="%9."/>
      <w:lvlJc w:val="right"/>
      <w:pPr>
        <w:ind w:left="7560" w:hanging="180"/>
      </w:pPr>
    </w:lvl>
  </w:abstractNum>
  <w:num w:numId="1">
    <w:abstractNumId w:val="3"/>
  </w:num>
  <w:num w:numId="2">
    <w:abstractNumId w:val="1"/>
  </w:num>
  <w:num w:numId="3">
    <w:abstractNumId w:val="4"/>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60C9"/>
    <w:rsid w:val="000030C7"/>
    <w:rsid w:val="000061ED"/>
    <w:rsid w:val="000131F8"/>
    <w:rsid w:val="000220CA"/>
    <w:rsid w:val="00024070"/>
    <w:rsid w:val="00030F22"/>
    <w:rsid w:val="00043FB3"/>
    <w:rsid w:val="0004574B"/>
    <w:rsid w:val="00047E52"/>
    <w:rsid w:val="00050207"/>
    <w:rsid w:val="00054A56"/>
    <w:rsid w:val="00056983"/>
    <w:rsid w:val="00072037"/>
    <w:rsid w:val="0007292D"/>
    <w:rsid w:val="0007593F"/>
    <w:rsid w:val="0008213D"/>
    <w:rsid w:val="00082A64"/>
    <w:rsid w:val="000875E0"/>
    <w:rsid w:val="00092924"/>
    <w:rsid w:val="000937D8"/>
    <w:rsid w:val="00097730"/>
    <w:rsid w:val="000A1CA0"/>
    <w:rsid w:val="000A41AE"/>
    <w:rsid w:val="000B024D"/>
    <w:rsid w:val="000B04EC"/>
    <w:rsid w:val="000B3758"/>
    <w:rsid w:val="000B5115"/>
    <w:rsid w:val="000B5B06"/>
    <w:rsid w:val="000B63FF"/>
    <w:rsid w:val="000C1179"/>
    <w:rsid w:val="000C16EA"/>
    <w:rsid w:val="000C279D"/>
    <w:rsid w:val="000C4EA4"/>
    <w:rsid w:val="000D3C15"/>
    <w:rsid w:val="000E72AA"/>
    <w:rsid w:val="000F3E72"/>
    <w:rsid w:val="00102F8C"/>
    <w:rsid w:val="00106056"/>
    <w:rsid w:val="00116943"/>
    <w:rsid w:val="00125019"/>
    <w:rsid w:val="00131CBF"/>
    <w:rsid w:val="00135F04"/>
    <w:rsid w:val="001360C3"/>
    <w:rsid w:val="00140A40"/>
    <w:rsid w:val="0014264C"/>
    <w:rsid w:val="0015007F"/>
    <w:rsid w:val="0015249D"/>
    <w:rsid w:val="00160423"/>
    <w:rsid w:val="001667AC"/>
    <w:rsid w:val="001740B3"/>
    <w:rsid w:val="001774FC"/>
    <w:rsid w:val="00180AE8"/>
    <w:rsid w:val="00184EB9"/>
    <w:rsid w:val="00190743"/>
    <w:rsid w:val="00191E7B"/>
    <w:rsid w:val="0019349B"/>
    <w:rsid w:val="001967B1"/>
    <w:rsid w:val="00196948"/>
    <w:rsid w:val="001A0238"/>
    <w:rsid w:val="001A04F4"/>
    <w:rsid w:val="001A1648"/>
    <w:rsid w:val="001A5D59"/>
    <w:rsid w:val="001B1B50"/>
    <w:rsid w:val="001B2505"/>
    <w:rsid w:val="001B603C"/>
    <w:rsid w:val="001B79BC"/>
    <w:rsid w:val="001C1B3E"/>
    <w:rsid w:val="001C2EC5"/>
    <w:rsid w:val="001C66B4"/>
    <w:rsid w:val="001D0EA1"/>
    <w:rsid w:val="001D1747"/>
    <w:rsid w:val="001D3EBC"/>
    <w:rsid w:val="001D49DE"/>
    <w:rsid w:val="001E1EAF"/>
    <w:rsid w:val="001E498A"/>
    <w:rsid w:val="001E62AB"/>
    <w:rsid w:val="001E630F"/>
    <w:rsid w:val="001E794B"/>
    <w:rsid w:val="001F7921"/>
    <w:rsid w:val="0020236F"/>
    <w:rsid w:val="00203F29"/>
    <w:rsid w:val="002055E6"/>
    <w:rsid w:val="002060C4"/>
    <w:rsid w:val="00206784"/>
    <w:rsid w:val="002069CC"/>
    <w:rsid w:val="00207C27"/>
    <w:rsid w:val="002132C3"/>
    <w:rsid w:val="00215A3D"/>
    <w:rsid w:val="00216AA7"/>
    <w:rsid w:val="002224E5"/>
    <w:rsid w:val="00223BD0"/>
    <w:rsid w:val="00224F9E"/>
    <w:rsid w:val="002303B0"/>
    <w:rsid w:val="002321BC"/>
    <w:rsid w:val="00235089"/>
    <w:rsid w:val="00246EEF"/>
    <w:rsid w:val="00251232"/>
    <w:rsid w:val="00252074"/>
    <w:rsid w:val="00263537"/>
    <w:rsid w:val="00274202"/>
    <w:rsid w:val="0028392F"/>
    <w:rsid w:val="00291F2C"/>
    <w:rsid w:val="002925A0"/>
    <w:rsid w:val="002A131E"/>
    <w:rsid w:val="002A16BE"/>
    <w:rsid w:val="002A2155"/>
    <w:rsid w:val="002B33DB"/>
    <w:rsid w:val="002C14BC"/>
    <w:rsid w:val="002C35EA"/>
    <w:rsid w:val="002C6066"/>
    <w:rsid w:val="002D0BD7"/>
    <w:rsid w:val="002D364D"/>
    <w:rsid w:val="002D6494"/>
    <w:rsid w:val="002D64A6"/>
    <w:rsid w:val="002E1AD9"/>
    <w:rsid w:val="002E4490"/>
    <w:rsid w:val="00300128"/>
    <w:rsid w:val="0030045E"/>
    <w:rsid w:val="00306305"/>
    <w:rsid w:val="00307524"/>
    <w:rsid w:val="00315027"/>
    <w:rsid w:val="003169A3"/>
    <w:rsid w:val="0032600C"/>
    <w:rsid w:val="00334EC2"/>
    <w:rsid w:val="003373B1"/>
    <w:rsid w:val="003379FD"/>
    <w:rsid w:val="00337DC6"/>
    <w:rsid w:val="003418D4"/>
    <w:rsid w:val="00344401"/>
    <w:rsid w:val="0035513E"/>
    <w:rsid w:val="00355181"/>
    <w:rsid w:val="003645C0"/>
    <w:rsid w:val="003705EF"/>
    <w:rsid w:val="00372730"/>
    <w:rsid w:val="00376409"/>
    <w:rsid w:val="00382C39"/>
    <w:rsid w:val="00391152"/>
    <w:rsid w:val="00395085"/>
    <w:rsid w:val="00396C31"/>
    <w:rsid w:val="003A2B0C"/>
    <w:rsid w:val="003A37DE"/>
    <w:rsid w:val="003A446A"/>
    <w:rsid w:val="003B192B"/>
    <w:rsid w:val="003B3B6A"/>
    <w:rsid w:val="003B4144"/>
    <w:rsid w:val="003C2566"/>
    <w:rsid w:val="003C4118"/>
    <w:rsid w:val="003C50DD"/>
    <w:rsid w:val="003C7F58"/>
    <w:rsid w:val="003E27AA"/>
    <w:rsid w:val="003E3484"/>
    <w:rsid w:val="003E45EB"/>
    <w:rsid w:val="003E47F6"/>
    <w:rsid w:val="003F1DEA"/>
    <w:rsid w:val="003F2522"/>
    <w:rsid w:val="004121B5"/>
    <w:rsid w:val="004153FC"/>
    <w:rsid w:val="004348D4"/>
    <w:rsid w:val="00436564"/>
    <w:rsid w:val="00441082"/>
    <w:rsid w:val="00442B3A"/>
    <w:rsid w:val="004451F8"/>
    <w:rsid w:val="00447137"/>
    <w:rsid w:val="0045159A"/>
    <w:rsid w:val="00453D5B"/>
    <w:rsid w:val="00453DB3"/>
    <w:rsid w:val="00455E9A"/>
    <w:rsid w:val="0045721A"/>
    <w:rsid w:val="00463C3C"/>
    <w:rsid w:val="00472002"/>
    <w:rsid w:val="00473190"/>
    <w:rsid w:val="004734CA"/>
    <w:rsid w:val="004756E1"/>
    <w:rsid w:val="00482448"/>
    <w:rsid w:val="00484569"/>
    <w:rsid w:val="004857E7"/>
    <w:rsid w:val="00496180"/>
    <w:rsid w:val="004A05A5"/>
    <w:rsid w:val="004A0ED8"/>
    <w:rsid w:val="004A3A98"/>
    <w:rsid w:val="004B2657"/>
    <w:rsid w:val="004C2058"/>
    <w:rsid w:val="004D2136"/>
    <w:rsid w:val="004D2E69"/>
    <w:rsid w:val="004E0E8E"/>
    <w:rsid w:val="004E542B"/>
    <w:rsid w:val="004E5928"/>
    <w:rsid w:val="004F101A"/>
    <w:rsid w:val="004F41A4"/>
    <w:rsid w:val="004F4E77"/>
    <w:rsid w:val="004F662E"/>
    <w:rsid w:val="004F6DA0"/>
    <w:rsid w:val="00503967"/>
    <w:rsid w:val="005058E9"/>
    <w:rsid w:val="005118F2"/>
    <w:rsid w:val="00517A1A"/>
    <w:rsid w:val="005266FD"/>
    <w:rsid w:val="00530B2F"/>
    <w:rsid w:val="00530E63"/>
    <w:rsid w:val="0053299A"/>
    <w:rsid w:val="005414F0"/>
    <w:rsid w:val="00541DD2"/>
    <w:rsid w:val="005449BD"/>
    <w:rsid w:val="0055182D"/>
    <w:rsid w:val="00552517"/>
    <w:rsid w:val="005565BE"/>
    <w:rsid w:val="00557B75"/>
    <w:rsid w:val="00562324"/>
    <w:rsid w:val="00567AE9"/>
    <w:rsid w:val="00574E0B"/>
    <w:rsid w:val="0057612C"/>
    <w:rsid w:val="00576D55"/>
    <w:rsid w:val="00580523"/>
    <w:rsid w:val="005811B7"/>
    <w:rsid w:val="00583C5B"/>
    <w:rsid w:val="005843F0"/>
    <w:rsid w:val="0058500B"/>
    <w:rsid w:val="0058701E"/>
    <w:rsid w:val="00591171"/>
    <w:rsid w:val="005922F6"/>
    <w:rsid w:val="005A55DE"/>
    <w:rsid w:val="005A5EFE"/>
    <w:rsid w:val="005B15DC"/>
    <w:rsid w:val="005B247F"/>
    <w:rsid w:val="005B5A80"/>
    <w:rsid w:val="005C2519"/>
    <w:rsid w:val="005C3172"/>
    <w:rsid w:val="005C583A"/>
    <w:rsid w:val="005C7259"/>
    <w:rsid w:val="005C7C99"/>
    <w:rsid w:val="005C7DEB"/>
    <w:rsid w:val="005D2AAD"/>
    <w:rsid w:val="005E5128"/>
    <w:rsid w:val="005E5426"/>
    <w:rsid w:val="005E79FB"/>
    <w:rsid w:val="005F38CE"/>
    <w:rsid w:val="006027FE"/>
    <w:rsid w:val="00602ABF"/>
    <w:rsid w:val="00604E26"/>
    <w:rsid w:val="00623166"/>
    <w:rsid w:val="0062320D"/>
    <w:rsid w:val="006266C8"/>
    <w:rsid w:val="00643E0D"/>
    <w:rsid w:val="00644A61"/>
    <w:rsid w:val="00647F30"/>
    <w:rsid w:val="00650599"/>
    <w:rsid w:val="00650901"/>
    <w:rsid w:val="00650D00"/>
    <w:rsid w:val="00651438"/>
    <w:rsid w:val="0065149D"/>
    <w:rsid w:val="00660C41"/>
    <w:rsid w:val="00663788"/>
    <w:rsid w:val="006658F8"/>
    <w:rsid w:val="00670BA2"/>
    <w:rsid w:val="00671CE9"/>
    <w:rsid w:val="00673528"/>
    <w:rsid w:val="0067772D"/>
    <w:rsid w:val="006778E9"/>
    <w:rsid w:val="00680279"/>
    <w:rsid w:val="00680575"/>
    <w:rsid w:val="00680D7E"/>
    <w:rsid w:val="00681A6E"/>
    <w:rsid w:val="006836E8"/>
    <w:rsid w:val="0068465C"/>
    <w:rsid w:val="00684F44"/>
    <w:rsid w:val="00686CDE"/>
    <w:rsid w:val="00694F95"/>
    <w:rsid w:val="006A3F9E"/>
    <w:rsid w:val="006A4530"/>
    <w:rsid w:val="006B72E8"/>
    <w:rsid w:val="006C0B83"/>
    <w:rsid w:val="006C42F4"/>
    <w:rsid w:val="006C6FE7"/>
    <w:rsid w:val="006C7967"/>
    <w:rsid w:val="006C7C6D"/>
    <w:rsid w:val="006D39EF"/>
    <w:rsid w:val="006D3F9A"/>
    <w:rsid w:val="006E3BA6"/>
    <w:rsid w:val="006E795B"/>
    <w:rsid w:val="006F69D0"/>
    <w:rsid w:val="006F7372"/>
    <w:rsid w:val="0070512E"/>
    <w:rsid w:val="007109B9"/>
    <w:rsid w:val="00711655"/>
    <w:rsid w:val="007140CC"/>
    <w:rsid w:val="00733A28"/>
    <w:rsid w:val="007401A8"/>
    <w:rsid w:val="00740260"/>
    <w:rsid w:val="007465DD"/>
    <w:rsid w:val="007478A0"/>
    <w:rsid w:val="00756B5B"/>
    <w:rsid w:val="0076284A"/>
    <w:rsid w:val="00763C6A"/>
    <w:rsid w:val="00767E2B"/>
    <w:rsid w:val="00770A90"/>
    <w:rsid w:val="00771CA8"/>
    <w:rsid w:val="00772070"/>
    <w:rsid w:val="007720A2"/>
    <w:rsid w:val="00772968"/>
    <w:rsid w:val="007758E1"/>
    <w:rsid w:val="00775A48"/>
    <w:rsid w:val="007760C9"/>
    <w:rsid w:val="007841F0"/>
    <w:rsid w:val="007855A2"/>
    <w:rsid w:val="00785A28"/>
    <w:rsid w:val="00792C73"/>
    <w:rsid w:val="00794723"/>
    <w:rsid w:val="007A1160"/>
    <w:rsid w:val="007A3312"/>
    <w:rsid w:val="007A711D"/>
    <w:rsid w:val="007B06F3"/>
    <w:rsid w:val="007C2282"/>
    <w:rsid w:val="007C4AF6"/>
    <w:rsid w:val="007C4AF9"/>
    <w:rsid w:val="007C541A"/>
    <w:rsid w:val="007E1100"/>
    <w:rsid w:val="007E2BAC"/>
    <w:rsid w:val="007E2C4B"/>
    <w:rsid w:val="007E2CCC"/>
    <w:rsid w:val="007F1D9A"/>
    <w:rsid w:val="007F2BAB"/>
    <w:rsid w:val="007F37DE"/>
    <w:rsid w:val="008039B2"/>
    <w:rsid w:val="00806C4A"/>
    <w:rsid w:val="00811212"/>
    <w:rsid w:val="008117CE"/>
    <w:rsid w:val="008149FE"/>
    <w:rsid w:val="00820673"/>
    <w:rsid w:val="008219E0"/>
    <w:rsid w:val="00822C03"/>
    <w:rsid w:val="008230C1"/>
    <w:rsid w:val="00823777"/>
    <w:rsid w:val="00832141"/>
    <w:rsid w:val="0084430E"/>
    <w:rsid w:val="00847052"/>
    <w:rsid w:val="0084788F"/>
    <w:rsid w:val="00862649"/>
    <w:rsid w:val="008633FE"/>
    <w:rsid w:val="00865553"/>
    <w:rsid w:val="0086590C"/>
    <w:rsid w:val="00866170"/>
    <w:rsid w:val="008701EF"/>
    <w:rsid w:val="008706DB"/>
    <w:rsid w:val="00875164"/>
    <w:rsid w:val="008825A9"/>
    <w:rsid w:val="00884A9D"/>
    <w:rsid w:val="0088511B"/>
    <w:rsid w:val="008866C7"/>
    <w:rsid w:val="00891B9E"/>
    <w:rsid w:val="00895D83"/>
    <w:rsid w:val="008A4735"/>
    <w:rsid w:val="008A6FC8"/>
    <w:rsid w:val="008B6E00"/>
    <w:rsid w:val="008C23F5"/>
    <w:rsid w:val="008C3ADC"/>
    <w:rsid w:val="008C429C"/>
    <w:rsid w:val="008C7FE3"/>
    <w:rsid w:val="008E1262"/>
    <w:rsid w:val="008E2832"/>
    <w:rsid w:val="008E3614"/>
    <w:rsid w:val="00912416"/>
    <w:rsid w:val="0091290E"/>
    <w:rsid w:val="00912ADD"/>
    <w:rsid w:val="0091306E"/>
    <w:rsid w:val="00913B9E"/>
    <w:rsid w:val="009200E6"/>
    <w:rsid w:val="00920D8D"/>
    <w:rsid w:val="00927898"/>
    <w:rsid w:val="009319E5"/>
    <w:rsid w:val="009345BE"/>
    <w:rsid w:val="00934E85"/>
    <w:rsid w:val="00936A5D"/>
    <w:rsid w:val="00937F15"/>
    <w:rsid w:val="00942001"/>
    <w:rsid w:val="00942DF4"/>
    <w:rsid w:val="00943807"/>
    <w:rsid w:val="0094467D"/>
    <w:rsid w:val="009465B5"/>
    <w:rsid w:val="00950BD1"/>
    <w:rsid w:val="00953CA7"/>
    <w:rsid w:val="00956D70"/>
    <w:rsid w:val="00964E28"/>
    <w:rsid w:val="00965B09"/>
    <w:rsid w:val="00970877"/>
    <w:rsid w:val="00976606"/>
    <w:rsid w:val="0097674A"/>
    <w:rsid w:val="00976F41"/>
    <w:rsid w:val="00981337"/>
    <w:rsid w:val="00981EBC"/>
    <w:rsid w:val="009826C4"/>
    <w:rsid w:val="00983470"/>
    <w:rsid w:val="00986FE7"/>
    <w:rsid w:val="009A149C"/>
    <w:rsid w:val="009A316A"/>
    <w:rsid w:val="009A54DD"/>
    <w:rsid w:val="009A5CAB"/>
    <w:rsid w:val="009A6D93"/>
    <w:rsid w:val="009B3F6F"/>
    <w:rsid w:val="009B567C"/>
    <w:rsid w:val="009C4965"/>
    <w:rsid w:val="009C623B"/>
    <w:rsid w:val="009D122D"/>
    <w:rsid w:val="009D1641"/>
    <w:rsid w:val="009D47E9"/>
    <w:rsid w:val="009E23B2"/>
    <w:rsid w:val="009E2F96"/>
    <w:rsid w:val="009E4AC4"/>
    <w:rsid w:val="009F0FF9"/>
    <w:rsid w:val="009F15E7"/>
    <w:rsid w:val="009F591B"/>
    <w:rsid w:val="009F6355"/>
    <w:rsid w:val="009F6660"/>
    <w:rsid w:val="009F7301"/>
    <w:rsid w:val="00A10899"/>
    <w:rsid w:val="00A1192F"/>
    <w:rsid w:val="00A13080"/>
    <w:rsid w:val="00A141EF"/>
    <w:rsid w:val="00A216BA"/>
    <w:rsid w:val="00A26059"/>
    <w:rsid w:val="00A325E7"/>
    <w:rsid w:val="00A4031C"/>
    <w:rsid w:val="00A41A5B"/>
    <w:rsid w:val="00A4287F"/>
    <w:rsid w:val="00A444C7"/>
    <w:rsid w:val="00A524A8"/>
    <w:rsid w:val="00A60451"/>
    <w:rsid w:val="00A66A24"/>
    <w:rsid w:val="00A679B3"/>
    <w:rsid w:val="00A73AA2"/>
    <w:rsid w:val="00A900BD"/>
    <w:rsid w:val="00A905F3"/>
    <w:rsid w:val="00A952F3"/>
    <w:rsid w:val="00A971B5"/>
    <w:rsid w:val="00AA07C7"/>
    <w:rsid w:val="00AA1111"/>
    <w:rsid w:val="00AA458F"/>
    <w:rsid w:val="00AA6B19"/>
    <w:rsid w:val="00AA7CCC"/>
    <w:rsid w:val="00AC6815"/>
    <w:rsid w:val="00AD0D87"/>
    <w:rsid w:val="00AD5978"/>
    <w:rsid w:val="00AD5B9C"/>
    <w:rsid w:val="00AE0EF6"/>
    <w:rsid w:val="00AF783C"/>
    <w:rsid w:val="00B06E15"/>
    <w:rsid w:val="00B12886"/>
    <w:rsid w:val="00B12B79"/>
    <w:rsid w:val="00B13C8F"/>
    <w:rsid w:val="00B20B0D"/>
    <w:rsid w:val="00B259BC"/>
    <w:rsid w:val="00B328D0"/>
    <w:rsid w:val="00B452D8"/>
    <w:rsid w:val="00B460DA"/>
    <w:rsid w:val="00B60221"/>
    <w:rsid w:val="00B716C0"/>
    <w:rsid w:val="00B71788"/>
    <w:rsid w:val="00B74806"/>
    <w:rsid w:val="00B75695"/>
    <w:rsid w:val="00B75F9C"/>
    <w:rsid w:val="00B8210B"/>
    <w:rsid w:val="00B909EA"/>
    <w:rsid w:val="00BA00F1"/>
    <w:rsid w:val="00BA7E46"/>
    <w:rsid w:val="00BB0EBD"/>
    <w:rsid w:val="00BB1562"/>
    <w:rsid w:val="00BB40A6"/>
    <w:rsid w:val="00BB5981"/>
    <w:rsid w:val="00BB63B5"/>
    <w:rsid w:val="00BC0259"/>
    <w:rsid w:val="00BC3A89"/>
    <w:rsid w:val="00BC42A3"/>
    <w:rsid w:val="00BC46E4"/>
    <w:rsid w:val="00BC4789"/>
    <w:rsid w:val="00BC6D04"/>
    <w:rsid w:val="00BD18F0"/>
    <w:rsid w:val="00BD37D7"/>
    <w:rsid w:val="00BD3A53"/>
    <w:rsid w:val="00BD5CE7"/>
    <w:rsid w:val="00BD5D1B"/>
    <w:rsid w:val="00BD7152"/>
    <w:rsid w:val="00BE1185"/>
    <w:rsid w:val="00BE2CE5"/>
    <w:rsid w:val="00BE3D0E"/>
    <w:rsid w:val="00BE4F96"/>
    <w:rsid w:val="00BE50C8"/>
    <w:rsid w:val="00BF11FB"/>
    <w:rsid w:val="00BF4701"/>
    <w:rsid w:val="00BF4FEF"/>
    <w:rsid w:val="00C007E3"/>
    <w:rsid w:val="00C02154"/>
    <w:rsid w:val="00C02C87"/>
    <w:rsid w:val="00C06189"/>
    <w:rsid w:val="00C100E0"/>
    <w:rsid w:val="00C152B4"/>
    <w:rsid w:val="00C15595"/>
    <w:rsid w:val="00C172B3"/>
    <w:rsid w:val="00C17F4A"/>
    <w:rsid w:val="00C349DB"/>
    <w:rsid w:val="00C36FD1"/>
    <w:rsid w:val="00C41290"/>
    <w:rsid w:val="00C43625"/>
    <w:rsid w:val="00C45EEC"/>
    <w:rsid w:val="00C55BEE"/>
    <w:rsid w:val="00C56347"/>
    <w:rsid w:val="00C5710C"/>
    <w:rsid w:val="00C6131D"/>
    <w:rsid w:val="00C6240F"/>
    <w:rsid w:val="00C646C2"/>
    <w:rsid w:val="00C65182"/>
    <w:rsid w:val="00C65AF5"/>
    <w:rsid w:val="00C669B4"/>
    <w:rsid w:val="00C7182B"/>
    <w:rsid w:val="00C9231D"/>
    <w:rsid w:val="00C956FE"/>
    <w:rsid w:val="00C95D79"/>
    <w:rsid w:val="00CA52E5"/>
    <w:rsid w:val="00CA53E5"/>
    <w:rsid w:val="00CA57DF"/>
    <w:rsid w:val="00CA65E4"/>
    <w:rsid w:val="00CB436E"/>
    <w:rsid w:val="00CB6D24"/>
    <w:rsid w:val="00CC1138"/>
    <w:rsid w:val="00CC6419"/>
    <w:rsid w:val="00CC6C38"/>
    <w:rsid w:val="00CC7D08"/>
    <w:rsid w:val="00CD265F"/>
    <w:rsid w:val="00CD3F43"/>
    <w:rsid w:val="00CD67B9"/>
    <w:rsid w:val="00CD7603"/>
    <w:rsid w:val="00CD7929"/>
    <w:rsid w:val="00CE231C"/>
    <w:rsid w:val="00CE572B"/>
    <w:rsid w:val="00CE6E0C"/>
    <w:rsid w:val="00CF0EDB"/>
    <w:rsid w:val="00CF1514"/>
    <w:rsid w:val="00CF1A43"/>
    <w:rsid w:val="00CF3F3F"/>
    <w:rsid w:val="00CF68FE"/>
    <w:rsid w:val="00D06F7A"/>
    <w:rsid w:val="00D0708F"/>
    <w:rsid w:val="00D1229B"/>
    <w:rsid w:val="00D12308"/>
    <w:rsid w:val="00D21E25"/>
    <w:rsid w:val="00D271E0"/>
    <w:rsid w:val="00D3246C"/>
    <w:rsid w:val="00D328F2"/>
    <w:rsid w:val="00D33EFD"/>
    <w:rsid w:val="00D35153"/>
    <w:rsid w:val="00D36EFF"/>
    <w:rsid w:val="00D40976"/>
    <w:rsid w:val="00D424AA"/>
    <w:rsid w:val="00D42D94"/>
    <w:rsid w:val="00D45A32"/>
    <w:rsid w:val="00D46B58"/>
    <w:rsid w:val="00D50BBB"/>
    <w:rsid w:val="00D50C1B"/>
    <w:rsid w:val="00D61F2F"/>
    <w:rsid w:val="00D6436C"/>
    <w:rsid w:val="00D71F3B"/>
    <w:rsid w:val="00D721B3"/>
    <w:rsid w:val="00D7327D"/>
    <w:rsid w:val="00D7549F"/>
    <w:rsid w:val="00D80F1A"/>
    <w:rsid w:val="00D83195"/>
    <w:rsid w:val="00D9588B"/>
    <w:rsid w:val="00D979E3"/>
    <w:rsid w:val="00DA064D"/>
    <w:rsid w:val="00DA0E3A"/>
    <w:rsid w:val="00DA7483"/>
    <w:rsid w:val="00DB259A"/>
    <w:rsid w:val="00DB25B5"/>
    <w:rsid w:val="00DB719D"/>
    <w:rsid w:val="00DB7C2D"/>
    <w:rsid w:val="00DB7C96"/>
    <w:rsid w:val="00DD00ED"/>
    <w:rsid w:val="00DD1582"/>
    <w:rsid w:val="00DE3032"/>
    <w:rsid w:val="00DE34DE"/>
    <w:rsid w:val="00DE5CA8"/>
    <w:rsid w:val="00DE749E"/>
    <w:rsid w:val="00DE776B"/>
    <w:rsid w:val="00DF3C60"/>
    <w:rsid w:val="00DF3DE2"/>
    <w:rsid w:val="00E03187"/>
    <w:rsid w:val="00E03BD4"/>
    <w:rsid w:val="00E03E42"/>
    <w:rsid w:val="00E0519E"/>
    <w:rsid w:val="00E06FA9"/>
    <w:rsid w:val="00E11382"/>
    <w:rsid w:val="00E25B01"/>
    <w:rsid w:val="00E32A80"/>
    <w:rsid w:val="00E377FB"/>
    <w:rsid w:val="00E415FC"/>
    <w:rsid w:val="00E418BD"/>
    <w:rsid w:val="00E42B41"/>
    <w:rsid w:val="00E44463"/>
    <w:rsid w:val="00E44E4B"/>
    <w:rsid w:val="00E512A8"/>
    <w:rsid w:val="00E542DC"/>
    <w:rsid w:val="00E576FA"/>
    <w:rsid w:val="00E61CE4"/>
    <w:rsid w:val="00E63663"/>
    <w:rsid w:val="00E75E82"/>
    <w:rsid w:val="00E90D28"/>
    <w:rsid w:val="00E95446"/>
    <w:rsid w:val="00E95846"/>
    <w:rsid w:val="00E96FCC"/>
    <w:rsid w:val="00E97306"/>
    <w:rsid w:val="00EA4B5F"/>
    <w:rsid w:val="00EA6125"/>
    <w:rsid w:val="00EC0177"/>
    <w:rsid w:val="00EC73EB"/>
    <w:rsid w:val="00EE0071"/>
    <w:rsid w:val="00EE1D1F"/>
    <w:rsid w:val="00EE69D1"/>
    <w:rsid w:val="00F028D8"/>
    <w:rsid w:val="00F02D76"/>
    <w:rsid w:val="00F03410"/>
    <w:rsid w:val="00F040F3"/>
    <w:rsid w:val="00F10B82"/>
    <w:rsid w:val="00F1115D"/>
    <w:rsid w:val="00F13582"/>
    <w:rsid w:val="00F15940"/>
    <w:rsid w:val="00F2341D"/>
    <w:rsid w:val="00F2516D"/>
    <w:rsid w:val="00F253E8"/>
    <w:rsid w:val="00F273F3"/>
    <w:rsid w:val="00F312D2"/>
    <w:rsid w:val="00F34038"/>
    <w:rsid w:val="00F421B8"/>
    <w:rsid w:val="00F5055B"/>
    <w:rsid w:val="00F52276"/>
    <w:rsid w:val="00F52BBD"/>
    <w:rsid w:val="00F56B45"/>
    <w:rsid w:val="00F63597"/>
    <w:rsid w:val="00F7151B"/>
    <w:rsid w:val="00F71DD9"/>
    <w:rsid w:val="00F75D5C"/>
    <w:rsid w:val="00F76AB7"/>
    <w:rsid w:val="00F815CF"/>
    <w:rsid w:val="00F81714"/>
    <w:rsid w:val="00F9076D"/>
    <w:rsid w:val="00F95008"/>
    <w:rsid w:val="00F958CC"/>
    <w:rsid w:val="00FB4A14"/>
    <w:rsid w:val="00FB571B"/>
    <w:rsid w:val="00FB6342"/>
    <w:rsid w:val="00FB6897"/>
    <w:rsid w:val="00FC5AD5"/>
    <w:rsid w:val="00FD0513"/>
    <w:rsid w:val="00FD49CA"/>
    <w:rsid w:val="00FD6A98"/>
    <w:rsid w:val="00FF017F"/>
    <w:rsid w:val="00FF1BE8"/>
    <w:rsid w:val="00FF586A"/>
    <w:rsid w:val="00FF68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3537"/>
    <w:pPr>
      <w:spacing w:after="0" w:line="240" w:lineRule="auto"/>
    </w:pPr>
    <w:rPr>
      <w:rFonts w:ascii="Times New Roman" w:eastAsia="Times New Roman" w:hAnsi="Times New Roman" w:cs="Times New Roman"/>
      <w:sz w:val="20"/>
      <w:szCs w:val="20"/>
      <w:lang w:val="lv-LV" w:eastAsia="lv-LV"/>
    </w:rPr>
  </w:style>
  <w:style w:type="paragraph" w:styleId="Heading1">
    <w:name w:val="heading 1"/>
    <w:basedOn w:val="Normal"/>
    <w:next w:val="Normal"/>
    <w:link w:val="Heading1Char"/>
    <w:qFormat/>
    <w:rsid w:val="007760C9"/>
    <w:pPr>
      <w:keepNext/>
      <w:jc w:val="center"/>
      <w:outlineLvl w:val="0"/>
    </w:pPr>
    <w:rPr>
      <w:rFonts w:ascii="Arial" w:hAnsi="Arial" w:cs="Arial"/>
      <w:b/>
      <w:bCs/>
      <w:sz w:val="28"/>
      <w:szCs w:val="24"/>
    </w:rPr>
  </w:style>
  <w:style w:type="paragraph" w:styleId="Heading2">
    <w:name w:val="heading 2"/>
    <w:basedOn w:val="Normal"/>
    <w:next w:val="Normal"/>
    <w:link w:val="Heading2Char"/>
    <w:unhideWhenUsed/>
    <w:qFormat/>
    <w:rsid w:val="007760C9"/>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760C9"/>
    <w:rPr>
      <w:rFonts w:ascii="Arial" w:eastAsia="Times New Roman" w:hAnsi="Arial" w:cs="Arial"/>
      <w:b/>
      <w:bCs/>
      <w:sz w:val="28"/>
      <w:szCs w:val="24"/>
      <w:lang w:val="lv-LV" w:eastAsia="lv-LV"/>
    </w:rPr>
  </w:style>
  <w:style w:type="character" w:customStyle="1" w:styleId="Heading2Char">
    <w:name w:val="Heading 2 Char"/>
    <w:basedOn w:val="DefaultParagraphFont"/>
    <w:link w:val="Heading2"/>
    <w:rsid w:val="007760C9"/>
    <w:rPr>
      <w:rFonts w:ascii="Cambria" w:eastAsia="Times New Roman" w:hAnsi="Cambria" w:cs="Times New Roman"/>
      <w:b/>
      <w:bCs/>
      <w:i/>
      <w:iCs/>
      <w:sz w:val="28"/>
      <w:szCs w:val="28"/>
      <w:lang w:val="lv-LV" w:eastAsia="lv-LV"/>
    </w:rPr>
  </w:style>
  <w:style w:type="character" w:styleId="Hyperlink">
    <w:name w:val="Hyperlink"/>
    <w:basedOn w:val="DefaultParagraphFont"/>
    <w:uiPriority w:val="99"/>
    <w:unhideWhenUsed/>
    <w:rsid w:val="007760C9"/>
    <w:rPr>
      <w:color w:val="0000FF"/>
      <w:u w:val="single"/>
    </w:rPr>
  </w:style>
  <w:style w:type="paragraph" w:styleId="NormalWeb">
    <w:name w:val="Normal (Web)"/>
    <w:basedOn w:val="Normal"/>
    <w:rsid w:val="007760C9"/>
    <w:pPr>
      <w:spacing w:before="75" w:after="75"/>
      <w:ind w:firstLine="375"/>
      <w:jc w:val="both"/>
    </w:pPr>
    <w:rPr>
      <w:sz w:val="24"/>
      <w:szCs w:val="24"/>
    </w:rPr>
  </w:style>
  <w:style w:type="paragraph" w:styleId="ListParagraph">
    <w:name w:val="List Paragraph"/>
    <w:basedOn w:val="Normal"/>
    <w:link w:val="ListParagraphChar"/>
    <w:uiPriority w:val="34"/>
    <w:qFormat/>
    <w:rsid w:val="007760C9"/>
    <w:pPr>
      <w:ind w:left="720"/>
      <w:contextualSpacing/>
    </w:pPr>
  </w:style>
  <w:style w:type="table" w:customStyle="1" w:styleId="TableGrid1">
    <w:name w:val="Table Grid1"/>
    <w:basedOn w:val="TableNormal"/>
    <w:next w:val="TableGrid"/>
    <w:uiPriority w:val="59"/>
    <w:rsid w:val="00862649"/>
    <w:pPr>
      <w:spacing w:after="0" w:line="240" w:lineRule="auto"/>
    </w:pPr>
    <w:rPr>
      <w:rFonts w:ascii="Times New Roman" w:eastAsia="Times New Roman" w:hAnsi="Times New Roman" w:cs="Times New Roman"/>
      <w:sz w:val="20"/>
      <w:szCs w:val="20"/>
      <w:lang w:val="lv-LV"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rsid w:val="008626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15007F"/>
  </w:style>
  <w:style w:type="paragraph" w:customStyle="1" w:styleId="Bezatstarpm1">
    <w:name w:val="Bez atstarpēm1"/>
    <w:qFormat/>
    <w:rsid w:val="00866170"/>
    <w:pPr>
      <w:spacing w:after="0" w:line="240" w:lineRule="auto"/>
      <w:jc w:val="both"/>
    </w:pPr>
    <w:rPr>
      <w:rFonts w:ascii="Times New Roman" w:eastAsia="Calibri" w:hAnsi="Times New Roman" w:cs="Times New Roman"/>
      <w:sz w:val="24"/>
      <w:lang w:val="lv-LV"/>
    </w:rPr>
  </w:style>
  <w:style w:type="paragraph" w:styleId="NoSpacing">
    <w:name w:val="No Spacing"/>
    <w:uiPriority w:val="1"/>
    <w:qFormat/>
    <w:rsid w:val="001774FC"/>
    <w:pPr>
      <w:spacing w:after="0" w:line="240" w:lineRule="auto"/>
    </w:pPr>
    <w:rPr>
      <w:rFonts w:ascii="Times New Roman" w:eastAsia="Times New Roman" w:hAnsi="Times New Roman" w:cs="Times New Roman"/>
      <w:sz w:val="20"/>
      <w:szCs w:val="20"/>
      <w:lang w:val="en-GB"/>
    </w:rPr>
  </w:style>
  <w:style w:type="paragraph" w:customStyle="1" w:styleId="Default">
    <w:name w:val="Default"/>
    <w:rsid w:val="007C2282"/>
    <w:pPr>
      <w:autoSpaceDE w:val="0"/>
      <w:autoSpaceDN w:val="0"/>
      <w:adjustRightInd w:val="0"/>
      <w:spacing w:after="0" w:line="240" w:lineRule="auto"/>
    </w:pPr>
    <w:rPr>
      <w:rFonts w:ascii="Times New Roman" w:eastAsia="Calibri" w:hAnsi="Times New Roman" w:cs="Times New Roman"/>
      <w:color w:val="000000"/>
      <w:sz w:val="24"/>
      <w:szCs w:val="24"/>
      <w:lang w:val="lv-LV" w:eastAsia="lv-LV"/>
    </w:rPr>
  </w:style>
  <w:style w:type="paragraph" w:styleId="Header">
    <w:name w:val="header"/>
    <w:basedOn w:val="Normal"/>
    <w:link w:val="HeaderChar"/>
    <w:rsid w:val="00D3246C"/>
    <w:pPr>
      <w:tabs>
        <w:tab w:val="center" w:pos="4320"/>
        <w:tab w:val="right" w:pos="8640"/>
      </w:tabs>
    </w:pPr>
    <w:rPr>
      <w:sz w:val="24"/>
      <w:lang w:val="en-US"/>
    </w:rPr>
  </w:style>
  <w:style w:type="character" w:customStyle="1" w:styleId="HeaderChar">
    <w:name w:val="Header Char"/>
    <w:basedOn w:val="DefaultParagraphFont"/>
    <w:link w:val="Header"/>
    <w:rsid w:val="00D3246C"/>
    <w:rPr>
      <w:rFonts w:ascii="Times New Roman" w:eastAsia="Times New Roman" w:hAnsi="Times New Roman" w:cs="Times New Roman"/>
      <w:sz w:val="24"/>
      <w:szCs w:val="20"/>
      <w:lang w:eastAsia="lv-LV"/>
    </w:rPr>
  </w:style>
  <w:style w:type="paragraph" w:styleId="BodyText">
    <w:name w:val="Body Text"/>
    <w:basedOn w:val="Normal"/>
    <w:link w:val="BodyTextChar"/>
    <w:rsid w:val="00D3246C"/>
    <w:rPr>
      <w:sz w:val="24"/>
      <w:lang w:eastAsia="en-US"/>
    </w:rPr>
  </w:style>
  <w:style w:type="character" w:customStyle="1" w:styleId="BodyTextChar">
    <w:name w:val="Body Text Char"/>
    <w:basedOn w:val="DefaultParagraphFont"/>
    <w:link w:val="BodyText"/>
    <w:rsid w:val="00D3246C"/>
    <w:rPr>
      <w:rFonts w:ascii="Times New Roman" w:eastAsia="Times New Roman" w:hAnsi="Times New Roman" w:cs="Times New Roman"/>
      <w:sz w:val="24"/>
      <w:szCs w:val="20"/>
      <w:lang w:val="lv-LV"/>
    </w:rPr>
  </w:style>
  <w:style w:type="character" w:customStyle="1" w:styleId="ListParagraphChar">
    <w:name w:val="List Paragraph Char"/>
    <w:link w:val="ListParagraph"/>
    <w:uiPriority w:val="34"/>
    <w:locked/>
    <w:rsid w:val="0084430E"/>
    <w:rPr>
      <w:rFonts w:ascii="Times New Roman" w:eastAsia="Times New Roman" w:hAnsi="Times New Roman" w:cs="Times New Roman"/>
      <w:sz w:val="20"/>
      <w:szCs w:val="20"/>
      <w:lang w:val="en-AU" w:eastAsia="lv-LV"/>
    </w:rPr>
  </w:style>
  <w:style w:type="character" w:styleId="Strong">
    <w:name w:val="Strong"/>
    <w:uiPriority w:val="22"/>
    <w:qFormat/>
    <w:rsid w:val="0084430E"/>
    <w:rPr>
      <w:b/>
      <w:bCs/>
    </w:rPr>
  </w:style>
  <w:style w:type="paragraph" w:customStyle="1" w:styleId="RT12">
    <w:name w:val="RT12"/>
    <w:uiPriority w:val="99"/>
    <w:rsid w:val="0084430E"/>
    <w:pPr>
      <w:spacing w:after="0" w:line="240" w:lineRule="auto"/>
      <w:ind w:firstLine="567"/>
      <w:jc w:val="both"/>
    </w:pPr>
    <w:rPr>
      <w:rFonts w:ascii="Times New Roman" w:eastAsia="Times New Roman" w:hAnsi="Times New Roman" w:cs="Times New Roman"/>
      <w:sz w:val="24"/>
      <w:szCs w:val="20"/>
      <w:lang w:val="lv-LV"/>
    </w:rPr>
  </w:style>
  <w:style w:type="character" w:customStyle="1" w:styleId="apple-style-span">
    <w:name w:val="apple-style-span"/>
    <w:basedOn w:val="DefaultParagraphFont"/>
    <w:rsid w:val="009319E5"/>
  </w:style>
  <w:style w:type="character" w:customStyle="1" w:styleId="FontStyle13">
    <w:name w:val="Font Style13"/>
    <w:rsid w:val="006F7372"/>
    <w:rPr>
      <w:rFonts w:ascii="Times New Roman" w:hAnsi="Times New Roman" w:cs="Times New Roman"/>
      <w:sz w:val="22"/>
      <w:szCs w:val="22"/>
    </w:rPr>
  </w:style>
  <w:style w:type="character" w:customStyle="1" w:styleId="FontStyle14">
    <w:name w:val="Font Style14"/>
    <w:rsid w:val="006F7372"/>
    <w:rPr>
      <w:rFonts w:ascii="Times New Roman" w:hAnsi="Times New Roman" w:cs="Times New Roman"/>
      <w:i/>
      <w:iCs/>
      <w:sz w:val="22"/>
      <w:szCs w:val="22"/>
    </w:rPr>
  </w:style>
  <w:style w:type="paragraph" w:customStyle="1" w:styleId="Bezatstarpm10">
    <w:name w:val="Bez atstarpēm1"/>
    <w:qFormat/>
    <w:rsid w:val="006F7372"/>
    <w:pPr>
      <w:spacing w:after="0" w:line="240" w:lineRule="auto"/>
      <w:jc w:val="both"/>
    </w:pPr>
    <w:rPr>
      <w:rFonts w:ascii="Times New Roman" w:eastAsia="Calibri" w:hAnsi="Times New Roman" w:cs="Times New Roman"/>
      <w:sz w:val="24"/>
      <w:lang w:val="lv-LV"/>
    </w:rPr>
  </w:style>
  <w:style w:type="paragraph" w:styleId="Title">
    <w:name w:val="Title"/>
    <w:basedOn w:val="Normal"/>
    <w:link w:val="TitleChar"/>
    <w:qFormat/>
    <w:rsid w:val="006F7372"/>
    <w:pPr>
      <w:jc w:val="center"/>
    </w:pPr>
    <w:rPr>
      <w:b/>
      <w:bCs/>
      <w:sz w:val="24"/>
      <w:szCs w:val="24"/>
      <w:lang w:eastAsia="en-US"/>
    </w:rPr>
  </w:style>
  <w:style w:type="character" w:customStyle="1" w:styleId="TitleChar">
    <w:name w:val="Title Char"/>
    <w:basedOn w:val="DefaultParagraphFont"/>
    <w:link w:val="Title"/>
    <w:rsid w:val="006F7372"/>
    <w:rPr>
      <w:rFonts w:ascii="Times New Roman" w:eastAsia="Times New Roman" w:hAnsi="Times New Roman" w:cs="Times New Roman"/>
      <w:b/>
      <w:bCs/>
      <w:sz w:val="24"/>
      <w:szCs w:val="24"/>
      <w:lang w:val="lv-LV"/>
    </w:rPr>
  </w:style>
  <w:style w:type="paragraph" w:styleId="BalloonText">
    <w:name w:val="Balloon Text"/>
    <w:basedOn w:val="Normal"/>
    <w:link w:val="BalloonTextChar"/>
    <w:unhideWhenUsed/>
    <w:rsid w:val="00D50BBB"/>
    <w:rPr>
      <w:rFonts w:ascii="Tahoma" w:hAnsi="Tahoma" w:cs="Tahoma"/>
      <w:sz w:val="16"/>
      <w:szCs w:val="16"/>
    </w:rPr>
  </w:style>
  <w:style w:type="character" w:customStyle="1" w:styleId="BalloonTextChar">
    <w:name w:val="Balloon Text Char"/>
    <w:basedOn w:val="DefaultParagraphFont"/>
    <w:link w:val="BalloonText"/>
    <w:rsid w:val="00D50BBB"/>
    <w:rPr>
      <w:rFonts w:ascii="Tahoma" w:eastAsia="Times New Roman" w:hAnsi="Tahoma" w:cs="Tahoma"/>
      <w:sz w:val="16"/>
      <w:szCs w:val="16"/>
      <w:lang w:val="en-AU" w:eastAsia="lv-LV"/>
    </w:rPr>
  </w:style>
  <w:style w:type="paragraph" w:styleId="BodyTextIndent2">
    <w:name w:val="Body Text Indent 2"/>
    <w:basedOn w:val="Normal"/>
    <w:link w:val="BodyTextIndent2Char"/>
    <w:uiPriority w:val="99"/>
    <w:semiHidden/>
    <w:unhideWhenUsed/>
    <w:rsid w:val="004E0E8E"/>
    <w:pPr>
      <w:spacing w:after="120" w:line="480" w:lineRule="auto"/>
      <w:ind w:left="283"/>
    </w:pPr>
  </w:style>
  <w:style w:type="character" w:customStyle="1" w:styleId="BodyTextIndent2Char">
    <w:name w:val="Body Text Indent 2 Char"/>
    <w:basedOn w:val="DefaultParagraphFont"/>
    <w:link w:val="BodyTextIndent2"/>
    <w:uiPriority w:val="99"/>
    <w:semiHidden/>
    <w:rsid w:val="004E0E8E"/>
    <w:rPr>
      <w:rFonts w:ascii="Times New Roman" w:eastAsia="Times New Roman" w:hAnsi="Times New Roman" w:cs="Times New Roman"/>
      <w:sz w:val="20"/>
      <w:szCs w:val="20"/>
      <w:lang w:val="lv-LV" w:eastAsia="lv-LV"/>
    </w:rPr>
  </w:style>
  <w:style w:type="paragraph" w:customStyle="1" w:styleId="naislab">
    <w:name w:val="naislab"/>
    <w:basedOn w:val="Normal"/>
    <w:rsid w:val="00441082"/>
    <w:pPr>
      <w:spacing w:before="100" w:beforeAutospacing="1" w:after="100" w:afterAutospacing="1"/>
      <w:jc w:val="right"/>
    </w:pPr>
    <w:rPr>
      <w:sz w:val="24"/>
      <w:szCs w:val="24"/>
      <w:lang w:val="en-US" w:eastAsia="en-US"/>
    </w:rPr>
  </w:style>
  <w:style w:type="paragraph" w:styleId="Footer">
    <w:name w:val="footer"/>
    <w:basedOn w:val="Normal"/>
    <w:link w:val="FooterChar"/>
    <w:rsid w:val="00441082"/>
    <w:pPr>
      <w:tabs>
        <w:tab w:val="center" w:pos="4153"/>
        <w:tab w:val="right" w:pos="8306"/>
      </w:tabs>
    </w:pPr>
    <w:rPr>
      <w:sz w:val="24"/>
      <w:lang w:eastAsia="en-US"/>
    </w:rPr>
  </w:style>
  <w:style w:type="character" w:customStyle="1" w:styleId="FooterChar">
    <w:name w:val="Footer Char"/>
    <w:basedOn w:val="DefaultParagraphFont"/>
    <w:link w:val="Footer"/>
    <w:rsid w:val="00441082"/>
    <w:rPr>
      <w:rFonts w:ascii="Times New Roman" w:eastAsia="Times New Roman" w:hAnsi="Times New Roman" w:cs="Times New Roman"/>
      <w:sz w:val="24"/>
      <w:szCs w:val="20"/>
      <w:lang w:val="en-AU"/>
    </w:rPr>
  </w:style>
  <w:style w:type="character" w:styleId="PageNumber">
    <w:name w:val="page number"/>
    <w:basedOn w:val="DefaultParagraphFont"/>
    <w:rsid w:val="00441082"/>
  </w:style>
  <w:style w:type="paragraph" w:customStyle="1" w:styleId="naisf">
    <w:name w:val="naisf"/>
    <w:basedOn w:val="Normal"/>
    <w:rsid w:val="00B452D8"/>
    <w:pPr>
      <w:spacing w:before="100" w:beforeAutospacing="1" w:after="100" w:afterAutospacing="1"/>
      <w:jc w:val="both"/>
    </w:pPr>
    <w:rPr>
      <w:rFonts w:eastAsia="Arial Unicode MS"/>
      <w:sz w:val="24"/>
      <w:szCs w:val="24"/>
      <w:lang w:val="en-GB" w:eastAsia="en-US"/>
    </w:rPr>
  </w:style>
  <w:style w:type="paragraph" w:customStyle="1" w:styleId="tv213">
    <w:name w:val="tv213"/>
    <w:basedOn w:val="Normal"/>
    <w:rsid w:val="00FB6897"/>
    <w:pPr>
      <w:spacing w:before="100" w:beforeAutospacing="1" w:after="100" w:afterAutospacing="1"/>
    </w:pPr>
    <w:rPr>
      <w:sz w:val="24"/>
      <w:szCs w:val="24"/>
    </w:rPr>
  </w:style>
  <w:style w:type="paragraph" w:customStyle="1" w:styleId="labojumupamats">
    <w:name w:val="labojumu_pamats"/>
    <w:basedOn w:val="Normal"/>
    <w:rsid w:val="00FB6897"/>
    <w:pPr>
      <w:spacing w:before="100" w:beforeAutospacing="1" w:after="100" w:afterAutospacing="1"/>
    </w:pPr>
    <w:rPr>
      <w:sz w:val="24"/>
      <w:szCs w:val="24"/>
    </w:rPr>
  </w:style>
  <w:style w:type="character" w:styleId="Emphasis">
    <w:name w:val="Emphasis"/>
    <w:uiPriority w:val="20"/>
    <w:qFormat/>
    <w:rsid w:val="001E1EAF"/>
    <w:rPr>
      <w:i/>
      <w:iCs/>
    </w:rPr>
  </w:style>
  <w:style w:type="paragraph" w:styleId="BodyTextIndent">
    <w:name w:val="Body Text Indent"/>
    <w:basedOn w:val="Normal"/>
    <w:link w:val="BodyTextIndentChar"/>
    <w:unhideWhenUsed/>
    <w:rsid w:val="00E75E82"/>
    <w:pPr>
      <w:spacing w:after="120"/>
      <w:ind w:left="283"/>
    </w:pPr>
    <w:rPr>
      <w:sz w:val="24"/>
      <w:szCs w:val="24"/>
      <w:lang w:eastAsia="en-US"/>
    </w:rPr>
  </w:style>
  <w:style w:type="character" w:customStyle="1" w:styleId="BodyTextIndentChar">
    <w:name w:val="Body Text Indent Char"/>
    <w:basedOn w:val="DefaultParagraphFont"/>
    <w:link w:val="BodyTextIndent"/>
    <w:rsid w:val="00E75E82"/>
    <w:rPr>
      <w:rFonts w:ascii="Times New Roman" w:eastAsia="Times New Roman" w:hAnsi="Times New Roman" w:cs="Times New Roman"/>
      <w:sz w:val="24"/>
      <w:szCs w:val="24"/>
      <w:lang w:val="lv-LV"/>
    </w:rPr>
  </w:style>
  <w:style w:type="paragraph" w:styleId="BodyText2">
    <w:name w:val="Body Text 2"/>
    <w:basedOn w:val="Normal"/>
    <w:link w:val="BodyText2Char"/>
    <w:uiPriority w:val="99"/>
    <w:semiHidden/>
    <w:unhideWhenUsed/>
    <w:rsid w:val="00E75E82"/>
    <w:pPr>
      <w:spacing w:after="120" w:line="480" w:lineRule="auto"/>
    </w:pPr>
    <w:rPr>
      <w:sz w:val="24"/>
      <w:szCs w:val="24"/>
      <w:lang w:eastAsia="en-US"/>
    </w:rPr>
  </w:style>
  <w:style w:type="character" w:customStyle="1" w:styleId="BodyText2Char">
    <w:name w:val="Body Text 2 Char"/>
    <w:basedOn w:val="DefaultParagraphFont"/>
    <w:link w:val="BodyText2"/>
    <w:uiPriority w:val="99"/>
    <w:semiHidden/>
    <w:rsid w:val="00E75E82"/>
    <w:rPr>
      <w:rFonts w:ascii="Times New Roman" w:eastAsia="Times New Roman" w:hAnsi="Times New Roman" w:cs="Times New Roman"/>
      <w:sz w:val="24"/>
      <w:szCs w:val="24"/>
      <w:lang w:val="lv-LV"/>
    </w:rPr>
  </w:style>
  <w:style w:type="paragraph" w:styleId="IntenseQuote">
    <w:name w:val="Intense Quote"/>
    <w:basedOn w:val="Normal"/>
    <w:next w:val="Normal"/>
    <w:link w:val="IntenseQuoteChar"/>
    <w:uiPriority w:val="30"/>
    <w:qFormat/>
    <w:rsid w:val="00D6436C"/>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6436C"/>
    <w:rPr>
      <w:rFonts w:ascii="Times New Roman" w:eastAsia="Times New Roman" w:hAnsi="Times New Roman" w:cs="Times New Roman"/>
      <w:b/>
      <w:bCs/>
      <w:i/>
      <w:iCs/>
      <w:color w:val="4F81BD" w:themeColor="accent1"/>
      <w:sz w:val="20"/>
      <w:szCs w:val="20"/>
      <w:lang w:val="en-AU" w:eastAsia="lv-LV"/>
    </w:rPr>
  </w:style>
  <w:style w:type="character" w:customStyle="1" w:styleId="UnresolvedMention">
    <w:name w:val="Unresolved Mention"/>
    <w:basedOn w:val="DefaultParagraphFont"/>
    <w:uiPriority w:val="99"/>
    <w:semiHidden/>
    <w:unhideWhenUsed/>
    <w:rsid w:val="00920D8D"/>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3537"/>
    <w:pPr>
      <w:spacing w:after="0" w:line="240" w:lineRule="auto"/>
    </w:pPr>
    <w:rPr>
      <w:rFonts w:ascii="Times New Roman" w:eastAsia="Times New Roman" w:hAnsi="Times New Roman" w:cs="Times New Roman"/>
      <w:sz w:val="20"/>
      <w:szCs w:val="20"/>
      <w:lang w:val="lv-LV" w:eastAsia="lv-LV"/>
    </w:rPr>
  </w:style>
  <w:style w:type="paragraph" w:styleId="Heading1">
    <w:name w:val="heading 1"/>
    <w:basedOn w:val="Normal"/>
    <w:next w:val="Normal"/>
    <w:link w:val="Heading1Char"/>
    <w:qFormat/>
    <w:rsid w:val="007760C9"/>
    <w:pPr>
      <w:keepNext/>
      <w:jc w:val="center"/>
      <w:outlineLvl w:val="0"/>
    </w:pPr>
    <w:rPr>
      <w:rFonts w:ascii="Arial" w:hAnsi="Arial" w:cs="Arial"/>
      <w:b/>
      <w:bCs/>
      <w:sz w:val="28"/>
      <w:szCs w:val="24"/>
    </w:rPr>
  </w:style>
  <w:style w:type="paragraph" w:styleId="Heading2">
    <w:name w:val="heading 2"/>
    <w:basedOn w:val="Normal"/>
    <w:next w:val="Normal"/>
    <w:link w:val="Heading2Char"/>
    <w:unhideWhenUsed/>
    <w:qFormat/>
    <w:rsid w:val="007760C9"/>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760C9"/>
    <w:rPr>
      <w:rFonts w:ascii="Arial" w:eastAsia="Times New Roman" w:hAnsi="Arial" w:cs="Arial"/>
      <w:b/>
      <w:bCs/>
      <w:sz w:val="28"/>
      <w:szCs w:val="24"/>
      <w:lang w:val="lv-LV" w:eastAsia="lv-LV"/>
    </w:rPr>
  </w:style>
  <w:style w:type="character" w:customStyle="1" w:styleId="Heading2Char">
    <w:name w:val="Heading 2 Char"/>
    <w:basedOn w:val="DefaultParagraphFont"/>
    <w:link w:val="Heading2"/>
    <w:rsid w:val="007760C9"/>
    <w:rPr>
      <w:rFonts w:ascii="Cambria" w:eastAsia="Times New Roman" w:hAnsi="Cambria" w:cs="Times New Roman"/>
      <w:b/>
      <w:bCs/>
      <w:i/>
      <w:iCs/>
      <w:sz w:val="28"/>
      <w:szCs w:val="28"/>
      <w:lang w:val="lv-LV" w:eastAsia="lv-LV"/>
    </w:rPr>
  </w:style>
  <w:style w:type="character" w:styleId="Hyperlink">
    <w:name w:val="Hyperlink"/>
    <w:basedOn w:val="DefaultParagraphFont"/>
    <w:uiPriority w:val="99"/>
    <w:unhideWhenUsed/>
    <w:rsid w:val="007760C9"/>
    <w:rPr>
      <w:color w:val="0000FF"/>
      <w:u w:val="single"/>
    </w:rPr>
  </w:style>
  <w:style w:type="paragraph" w:styleId="NormalWeb">
    <w:name w:val="Normal (Web)"/>
    <w:basedOn w:val="Normal"/>
    <w:rsid w:val="007760C9"/>
    <w:pPr>
      <w:spacing w:before="75" w:after="75"/>
      <w:ind w:firstLine="375"/>
      <w:jc w:val="both"/>
    </w:pPr>
    <w:rPr>
      <w:sz w:val="24"/>
      <w:szCs w:val="24"/>
    </w:rPr>
  </w:style>
  <w:style w:type="paragraph" w:styleId="ListParagraph">
    <w:name w:val="List Paragraph"/>
    <w:basedOn w:val="Normal"/>
    <w:link w:val="ListParagraphChar"/>
    <w:uiPriority w:val="34"/>
    <w:qFormat/>
    <w:rsid w:val="007760C9"/>
    <w:pPr>
      <w:ind w:left="720"/>
      <w:contextualSpacing/>
    </w:pPr>
  </w:style>
  <w:style w:type="table" w:customStyle="1" w:styleId="TableGrid1">
    <w:name w:val="Table Grid1"/>
    <w:basedOn w:val="TableNormal"/>
    <w:next w:val="TableGrid"/>
    <w:uiPriority w:val="59"/>
    <w:rsid w:val="00862649"/>
    <w:pPr>
      <w:spacing w:after="0" w:line="240" w:lineRule="auto"/>
    </w:pPr>
    <w:rPr>
      <w:rFonts w:ascii="Times New Roman" w:eastAsia="Times New Roman" w:hAnsi="Times New Roman" w:cs="Times New Roman"/>
      <w:sz w:val="20"/>
      <w:szCs w:val="20"/>
      <w:lang w:val="lv-LV"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rsid w:val="008626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15007F"/>
  </w:style>
  <w:style w:type="paragraph" w:customStyle="1" w:styleId="Bezatstarpm1">
    <w:name w:val="Bez atstarpēm1"/>
    <w:qFormat/>
    <w:rsid w:val="00866170"/>
    <w:pPr>
      <w:spacing w:after="0" w:line="240" w:lineRule="auto"/>
      <w:jc w:val="both"/>
    </w:pPr>
    <w:rPr>
      <w:rFonts w:ascii="Times New Roman" w:eastAsia="Calibri" w:hAnsi="Times New Roman" w:cs="Times New Roman"/>
      <w:sz w:val="24"/>
      <w:lang w:val="lv-LV"/>
    </w:rPr>
  </w:style>
  <w:style w:type="paragraph" w:styleId="NoSpacing">
    <w:name w:val="No Spacing"/>
    <w:uiPriority w:val="1"/>
    <w:qFormat/>
    <w:rsid w:val="001774FC"/>
    <w:pPr>
      <w:spacing w:after="0" w:line="240" w:lineRule="auto"/>
    </w:pPr>
    <w:rPr>
      <w:rFonts w:ascii="Times New Roman" w:eastAsia="Times New Roman" w:hAnsi="Times New Roman" w:cs="Times New Roman"/>
      <w:sz w:val="20"/>
      <w:szCs w:val="20"/>
      <w:lang w:val="en-GB"/>
    </w:rPr>
  </w:style>
  <w:style w:type="paragraph" w:customStyle="1" w:styleId="Default">
    <w:name w:val="Default"/>
    <w:rsid w:val="007C2282"/>
    <w:pPr>
      <w:autoSpaceDE w:val="0"/>
      <w:autoSpaceDN w:val="0"/>
      <w:adjustRightInd w:val="0"/>
      <w:spacing w:after="0" w:line="240" w:lineRule="auto"/>
    </w:pPr>
    <w:rPr>
      <w:rFonts w:ascii="Times New Roman" w:eastAsia="Calibri" w:hAnsi="Times New Roman" w:cs="Times New Roman"/>
      <w:color w:val="000000"/>
      <w:sz w:val="24"/>
      <w:szCs w:val="24"/>
      <w:lang w:val="lv-LV" w:eastAsia="lv-LV"/>
    </w:rPr>
  </w:style>
  <w:style w:type="paragraph" w:styleId="Header">
    <w:name w:val="header"/>
    <w:basedOn w:val="Normal"/>
    <w:link w:val="HeaderChar"/>
    <w:rsid w:val="00D3246C"/>
    <w:pPr>
      <w:tabs>
        <w:tab w:val="center" w:pos="4320"/>
        <w:tab w:val="right" w:pos="8640"/>
      </w:tabs>
    </w:pPr>
    <w:rPr>
      <w:sz w:val="24"/>
      <w:lang w:val="en-US"/>
    </w:rPr>
  </w:style>
  <w:style w:type="character" w:customStyle="1" w:styleId="HeaderChar">
    <w:name w:val="Header Char"/>
    <w:basedOn w:val="DefaultParagraphFont"/>
    <w:link w:val="Header"/>
    <w:rsid w:val="00D3246C"/>
    <w:rPr>
      <w:rFonts w:ascii="Times New Roman" w:eastAsia="Times New Roman" w:hAnsi="Times New Roman" w:cs="Times New Roman"/>
      <w:sz w:val="24"/>
      <w:szCs w:val="20"/>
      <w:lang w:eastAsia="lv-LV"/>
    </w:rPr>
  </w:style>
  <w:style w:type="paragraph" w:styleId="BodyText">
    <w:name w:val="Body Text"/>
    <w:basedOn w:val="Normal"/>
    <w:link w:val="BodyTextChar"/>
    <w:rsid w:val="00D3246C"/>
    <w:rPr>
      <w:sz w:val="24"/>
      <w:lang w:eastAsia="en-US"/>
    </w:rPr>
  </w:style>
  <w:style w:type="character" w:customStyle="1" w:styleId="BodyTextChar">
    <w:name w:val="Body Text Char"/>
    <w:basedOn w:val="DefaultParagraphFont"/>
    <w:link w:val="BodyText"/>
    <w:rsid w:val="00D3246C"/>
    <w:rPr>
      <w:rFonts w:ascii="Times New Roman" w:eastAsia="Times New Roman" w:hAnsi="Times New Roman" w:cs="Times New Roman"/>
      <w:sz w:val="24"/>
      <w:szCs w:val="20"/>
      <w:lang w:val="lv-LV"/>
    </w:rPr>
  </w:style>
  <w:style w:type="character" w:customStyle="1" w:styleId="ListParagraphChar">
    <w:name w:val="List Paragraph Char"/>
    <w:link w:val="ListParagraph"/>
    <w:uiPriority w:val="34"/>
    <w:locked/>
    <w:rsid w:val="0084430E"/>
    <w:rPr>
      <w:rFonts w:ascii="Times New Roman" w:eastAsia="Times New Roman" w:hAnsi="Times New Roman" w:cs="Times New Roman"/>
      <w:sz w:val="20"/>
      <w:szCs w:val="20"/>
      <w:lang w:val="en-AU" w:eastAsia="lv-LV"/>
    </w:rPr>
  </w:style>
  <w:style w:type="character" w:styleId="Strong">
    <w:name w:val="Strong"/>
    <w:uiPriority w:val="22"/>
    <w:qFormat/>
    <w:rsid w:val="0084430E"/>
    <w:rPr>
      <w:b/>
      <w:bCs/>
    </w:rPr>
  </w:style>
  <w:style w:type="paragraph" w:customStyle="1" w:styleId="RT12">
    <w:name w:val="RT12"/>
    <w:uiPriority w:val="99"/>
    <w:rsid w:val="0084430E"/>
    <w:pPr>
      <w:spacing w:after="0" w:line="240" w:lineRule="auto"/>
      <w:ind w:firstLine="567"/>
      <w:jc w:val="both"/>
    </w:pPr>
    <w:rPr>
      <w:rFonts w:ascii="Times New Roman" w:eastAsia="Times New Roman" w:hAnsi="Times New Roman" w:cs="Times New Roman"/>
      <w:sz w:val="24"/>
      <w:szCs w:val="20"/>
      <w:lang w:val="lv-LV"/>
    </w:rPr>
  </w:style>
  <w:style w:type="character" w:customStyle="1" w:styleId="apple-style-span">
    <w:name w:val="apple-style-span"/>
    <w:basedOn w:val="DefaultParagraphFont"/>
    <w:rsid w:val="009319E5"/>
  </w:style>
  <w:style w:type="character" w:customStyle="1" w:styleId="FontStyle13">
    <w:name w:val="Font Style13"/>
    <w:rsid w:val="006F7372"/>
    <w:rPr>
      <w:rFonts w:ascii="Times New Roman" w:hAnsi="Times New Roman" w:cs="Times New Roman"/>
      <w:sz w:val="22"/>
      <w:szCs w:val="22"/>
    </w:rPr>
  </w:style>
  <w:style w:type="character" w:customStyle="1" w:styleId="FontStyle14">
    <w:name w:val="Font Style14"/>
    <w:rsid w:val="006F7372"/>
    <w:rPr>
      <w:rFonts w:ascii="Times New Roman" w:hAnsi="Times New Roman" w:cs="Times New Roman"/>
      <w:i/>
      <w:iCs/>
      <w:sz w:val="22"/>
      <w:szCs w:val="22"/>
    </w:rPr>
  </w:style>
  <w:style w:type="paragraph" w:customStyle="1" w:styleId="Bezatstarpm10">
    <w:name w:val="Bez atstarpēm1"/>
    <w:qFormat/>
    <w:rsid w:val="006F7372"/>
    <w:pPr>
      <w:spacing w:after="0" w:line="240" w:lineRule="auto"/>
      <w:jc w:val="both"/>
    </w:pPr>
    <w:rPr>
      <w:rFonts w:ascii="Times New Roman" w:eastAsia="Calibri" w:hAnsi="Times New Roman" w:cs="Times New Roman"/>
      <w:sz w:val="24"/>
      <w:lang w:val="lv-LV"/>
    </w:rPr>
  </w:style>
  <w:style w:type="paragraph" w:styleId="Title">
    <w:name w:val="Title"/>
    <w:basedOn w:val="Normal"/>
    <w:link w:val="TitleChar"/>
    <w:qFormat/>
    <w:rsid w:val="006F7372"/>
    <w:pPr>
      <w:jc w:val="center"/>
    </w:pPr>
    <w:rPr>
      <w:b/>
      <w:bCs/>
      <w:sz w:val="24"/>
      <w:szCs w:val="24"/>
      <w:lang w:eastAsia="en-US"/>
    </w:rPr>
  </w:style>
  <w:style w:type="character" w:customStyle="1" w:styleId="TitleChar">
    <w:name w:val="Title Char"/>
    <w:basedOn w:val="DefaultParagraphFont"/>
    <w:link w:val="Title"/>
    <w:rsid w:val="006F7372"/>
    <w:rPr>
      <w:rFonts w:ascii="Times New Roman" w:eastAsia="Times New Roman" w:hAnsi="Times New Roman" w:cs="Times New Roman"/>
      <w:b/>
      <w:bCs/>
      <w:sz w:val="24"/>
      <w:szCs w:val="24"/>
      <w:lang w:val="lv-LV"/>
    </w:rPr>
  </w:style>
  <w:style w:type="paragraph" w:styleId="BalloonText">
    <w:name w:val="Balloon Text"/>
    <w:basedOn w:val="Normal"/>
    <w:link w:val="BalloonTextChar"/>
    <w:unhideWhenUsed/>
    <w:rsid w:val="00D50BBB"/>
    <w:rPr>
      <w:rFonts w:ascii="Tahoma" w:hAnsi="Tahoma" w:cs="Tahoma"/>
      <w:sz w:val="16"/>
      <w:szCs w:val="16"/>
    </w:rPr>
  </w:style>
  <w:style w:type="character" w:customStyle="1" w:styleId="BalloonTextChar">
    <w:name w:val="Balloon Text Char"/>
    <w:basedOn w:val="DefaultParagraphFont"/>
    <w:link w:val="BalloonText"/>
    <w:rsid w:val="00D50BBB"/>
    <w:rPr>
      <w:rFonts w:ascii="Tahoma" w:eastAsia="Times New Roman" w:hAnsi="Tahoma" w:cs="Tahoma"/>
      <w:sz w:val="16"/>
      <w:szCs w:val="16"/>
      <w:lang w:val="en-AU" w:eastAsia="lv-LV"/>
    </w:rPr>
  </w:style>
  <w:style w:type="paragraph" w:styleId="BodyTextIndent2">
    <w:name w:val="Body Text Indent 2"/>
    <w:basedOn w:val="Normal"/>
    <w:link w:val="BodyTextIndent2Char"/>
    <w:uiPriority w:val="99"/>
    <w:semiHidden/>
    <w:unhideWhenUsed/>
    <w:rsid w:val="004E0E8E"/>
    <w:pPr>
      <w:spacing w:after="120" w:line="480" w:lineRule="auto"/>
      <w:ind w:left="283"/>
    </w:pPr>
  </w:style>
  <w:style w:type="character" w:customStyle="1" w:styleId="BodyTextIndent2Char">
    <w:name w:val="Body Text Indent 2 Char"/>
    <w:basedOn w:val="DefaultParagraphFont"/>
    <w:link w:val="BodyTextIndent2"/>
    <w:uiPriority w:val="99"/>
    <w:semiHidden/>
    <w:rsid w:val="004E0E8E"/>
    <w:rPr>
      <w:rFonts w:ascii="Times New Roman" w:eastAsia="Times New Roman" w:hAnsi="Times New Roman" w:cs="Times New Roman"/>
      <w:sz w:val="20"/>
      <w:szCs w:val="20"/>
      <w:lang w:val="lv-LV" w:eastAsia="lv-LV"/>
    </w:rPr>
  </w:style>
  <w:style w:type="paragraph" w:customStyle="1" w:styleId="naislab">
    <w:name w:val="naislab"/>
    <w:basedOn w:val="Normal"/>
    <w:rsid w:val="00441082"/>
    <w:pPr>
      <w:spacing w:before="100" w:beforeAutospacing="1" w:after="100" w:afterAutospacing="1"/>
      <w:jc w:val="right"/>
    </w:pPr>
    <w:rPr>
      <w:sz w:val="24"/>
      <w:szCs w:val="24"/>
      <w:lang w:val="en-US" w:eastAsia="en-US"/>
    </w:rPr>
  </w:style>
  <w:style w:type="paragraph" w:styleId="Footer">
    <w:name w:val="footer"/>
    <w:basedOn w:val="Normal"/>
    <w:link w:val="FooterChar"/>
    <w:rsid w:val="00441082"/>
    <w:pPr>
      <w:tabs>
        <w:tab w:val="center" w:pos="4153"/>
        <w:tab w:val="right" w:pos="8306"/>
      </w:tabs>
    </w:pPr>
    <w:rPr>
      <w:sz w:val="24"/>
      <w:lang w:eastAsia="en-US"/>
    </w:rPr>
  </w:style>
  <w:style w:type="character" w:customStyle="1" w:styleId="FooterChar">
    <w:name w:val="Footer Char"/>
    <w:basedOn w:val="DefaultParagraphFont"/>
    <w:link w:val="Footer"/>
    <w:rsid w:val="00441082"/>
    <w:rPr>
      <w:rFonts w:ascii="Times New Roman" w:eastAsia="Times New Roman" w:hAnsi="Times New Roman" w:cs="Times New Roman"/>
      <w:sz w:val="24"/>
      <w:szCs w:val="20"/>
      <w:lang w:val="en-AU"/>
    </w:rPr>
  </w:style>
  <w:style w:type="character" w:styleId="PageNumber">
    <w:name w:val="page number"/>
    <w:basedOn w:val="DefaultParagraphFont"/>
    <w:rsid w:val="00441082"/>
  </w:style>
  <w:style w:type="paragraph" w:customStyle="1" w:styleId="naisf">
    <w:name w:val="naisf"/>
    <w:basedOn w:val="Normal"/>
    <w:rsid w:val="00B452D8"/>
    <w:pPr>
      <w:spacing w:before="100" w:beforeAutospacing="1" w:after="100" w:afterAutospacing="1"/>
      <w:jc w:val="both"/>
    </w:pPr>
    <w:rPr>
      <w:rFonts w:eastAsia="Arial Unicode MS"/>
      <w:sz w:val="24"/>
      <w:szCs w:val="24"/>
      <w:lang w:val="en-GB" w:eastAsia="en-US"/>
    </w:rPr>
  </w:style>
  <w:style w:type="paragraph" w:customStyle="1" w:styleId="tv213">
    <w:name w:val="tv213"/>
    <w:basedOn w:val="Normal"/>
    <w:rsid w:val="00FB6897"/>
    <w:pPr>
      <w:spacing w:before="100" w:beforeAutospacing="1" w:after="100" w:afterAutospacing="1"/>
    </w:pPr>
    <w:rPr>
      <w:sz w:val="24"/>
      <w:szCs w:val="24"/>
    </w:rPr>
  </w:style>
  <w:style w:type="paragraph" w:customStyle="1" w:styleId="labojumupamats">
    <w:name w:val="labojumu_pamats"/>
    <w:basedOn w:val="Normal"/>
    <w:rsid w:val="00FB6897"/>
    <w:pPr>
      <w:spacing w:before="100" w:beforeAutospacing="1" w:after="100" w:afterAutospacing="1"/>
    </w:pPr>
    <w:rPr>
      <w:sz w:val="24"/>
      <w:szCs w:val="24"/>
    </w:rPr>
  </w:style>
  <w:style w:type="character" w:styleId="Emphasis">
    <w:name w:val="Emphasis"/>
    <w:uiPriority w:val="20"/>
    <w:qFormat/>
    <w:rsid w:val="001E1EAF"/>
    <w:rPr>
      <w:i/>
      <w:iCs/>
    </w:rPr>
  </w:style>
  <w:style w:type="paragraph" w:styleId="BodyTextIndent">
    <w:name w:val="Body Text Indent"/>
    <w:basedOn w:val="Normal"/>
    <w:link w:val="BodyTextIndentChar"/>
    <w:unhideWhenUsed/>
    <w:rsid w:val="00E75E82"/>
    <w:pPr>
      <w:spacing w:after="120"/>
      <w:ind w:left="283"/>
    </w:pPr>
    <w:rPr>
      <w:sz w:val="24"/>
      <w:szCs w:val="24"/>
      <w:lang w:eastAsia="en-US"/>
    </w:rPr>
  </w:style>
  <w:style w:type="character" w:customStyle="1" w:styleId="BodyTextIndentChar">
    <w:name w:val="Body Text Indent Char"/>
    <w:basedOn w:val="DefaultParagraphFont"/>
    <w:link w:val="BodyTextIndent"/>
    <w:rsid w:val="00E75E82"/>
    <w:rPr>
      <w:rFonts w:ascii="Times New Roman" w:eastAsia="Times New Roman" w:hAnsi="Times New Roman" w:cs="Times New Roman"/>
      <w:sz w:val="24"/>
      <w:szCs w:val="24"/>
      <w:lang w:val="lv-LV"/>
    </w:rPr>
  </w:style>
  <w:style w:type="paragraph" w:styleId="BodyText2">
    <w:name w:val="Body Text 2"/>
    <w:basedOn w:val="Normal"/>
    <w:link w:val="BodyText2Char"/>
    <w:uiPriority w:val="99"/>
    <w:semiHidden/>
    <w:unhideWhenUsed/>
    <w:rsid w:val="00E75E82"/>
    <w:pPr>
      <w:spacing w:after="120" w:line="480" w:lineRule="auto"/>
    </w:pPr>
    <w:rPr>
      <w:sz w:val="24"/>
      <w:szCs w:val="24"/>
      <w:lang w:eastAsia="en-US"/>
    </w:rPr>
  </w:style>
  <w:style w:type="character" w:customStyle="1" w:styleId="BodyText2Char">
    <w:name w:val="Body Text 2 Char"/>
    <w:basedOn w:val="DefaultParagraphFont"/>
    <w:link w:val="BodyText2"/>
    <w:uiPriority w:val="99"/>
    <w:semiHidden/>
    <w:rsid w:val="00E75E82"/>
    <w:rPr>
      <w:rFonts w:ascii="Times New Roman" w:eastAsia="Times New Roman" w:hAnsi="Times New Roman" w:cs="Times New Roman"/>
      <w:sz w:val="24"/>
      <w:szCs w:val="24"/>
      <w:lang w:val="lv-LV"/>
    </w:rPr>
  </w:style>
  <w:style w:type="paragraph" w:styleId="IntenseQuote">
    <w:name w:val="Intense Quote"/>
    <w:basedOn w:val="Normal"/>
    <w:next w:val="Normal"/>
    <w:link w:val="IntenseQuoteChar"/>
    <w:uiPriority w:val="30"/>
    <w:qFormat/>
    <w:rsid w:val="00D6436C"/>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6436C"/>
    <w:rPr>
      <w:rFonts w:ascii="Times New Roman" w:eastAsia="Times New Roman" w:hAnsi="Times New Roman" w:cs="Times New Roman"/>
      <w:b/>
      <w:bCs/>
      <w:i/>
      <w:iCs/>
      <w:color w:val="4F81BD" w:themeColor="accent1"/>
      <w:sz w:val="20"/>
      <w:szCs w:val="20"/>
      <w:lang w:val="en-AU" w:eastAsia="lv-LV"/>
    </w:rPr>
  </w:style>
  <w:style w:type="character" w:customStyle="1" w:styleId="UnresolvedMention">
    <w:name w:val="Unresolved Mention"/>
    <w:basedOn w:val="DefaultParagraphFont"/>
    <w:uiPriority w:val="99"/>
    <w:semiHidden/>
    <w:unhideWhenUsed/>
    <w:rsid w:val="00920D8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242924">
      <w:bodyDiv w:val="1"/>
      <w:marLeft w:val="0"/>
      <w:marRight w:val="0"/>
      <w:marTop w:val="0"/>
      <w:marBottom w:val="0"/>
      <w:divBdr>
        <w:top w:val="none" w:sz="0" w:space="0" w:color="auto"/>
        <w:left w:val="none" w:sz="0" w:space="0" w:color="auto"/>
        <w:bottom w:val="none" w:sz="0" w:space="0" w:color="auto"/>
        <w:right w:val="none" w:sz="0" w:space="0" w:color="auto"/>
      </w:divBdr>
    </w:div>
    <w:div w:id="85617352">
      <w:bodyDiv w:val="1"/>
      <w:marLeft w:val="0"/>
      <w:marRight w:val="0"/>
      <w:marTop w:val="0"/>
      <w:marBottom w:val="0"/>
      <w:divBdr>
        <w:top w:val="none" w:sz="0" w:space="0" w:color="auto"/>
        <w:left w:val="none" w:sz="0" w:space="0" w:color="auto"/>
        <w:bottom w:val="none" w:sz="0" w:space="0" w:color="auto"/>
        <w:right w:val="none" w:sz="0" w:space="0" w:color="auto"/>
      </w:divBdr>
    </w:div>
    <w:div w:id="87704301">
      <w:bodyDiv w:val="1"/>
      <w:marLeft w:val="0"/>
      <w:marRight w:val="0"/>
      <w:marTop w:val="0"/>
      <w:marBottom w:val="0"/>
      <w:divBdr>
        <w:top w:val="none" w:sz="0" w:space="0" w:color="auto"/>
        <w:left w:val="none" w:sz="0" w:space="0" w:color="auto"/>
        <w:bottom w:val="none" w:sz="0" w:space="0" w:color="auto"/>
        <w:right w:val="none" w:sz="0" w:space="0" w:color="auto"/>
      </w:divBdr>
    </w:div>
    <w:div w:id="173492728">
      <w:bodyDiv w:val="1"/>
      <w:marLeft w:val="0"/>
      <w:marRight w:val="0"/>
      <w:marTop w:val="0"/>
      <w:marBottom w:val="0"/>
      <w:divBdr>
        <w:top w:val="none" w:sz="0" w:space="0" w:color="auto"/>
        <w:left w:val="none" w:sz="0" w:space="0" w:color="auto"/>
        <w:bottom w:val="none" w:sz="0" w:space="0" w:color="auto"/>
        <w:right w:val="none" w:sz="0" w:space="0" w:color="auto"/>
      </w:divBdr>
    </w:div>
    <w:div w:id="184635868">
      <w:bodyDiv w:val="1"/>
      <w:marLeft w:val="0"/>
      <w:marRight w:val="0"/>
      <w:marTop w:val="0"/>
      <w:marBottom w:val="0"/>
      <w:divBdr>
        <w:top w:val="none" w:sz="0" w:space="0" w:color="auto"/>
        <w:left w:val="none" w:sz="0" w:space="0" w:color="auto"/>
        <w:bottom w:val="none" w:sz="0" w:space="0" w:color="auto"/>
        <w:right w:val="none" w:sz="0" w:space="0" w:color="auto"/>
      </w:divBdr>
    </w:div>
    <w:div w:id="206531934">
      <w:bodyDiv w:val="1"/>
      <w:marLeft w:val="0"/>
      <w:marRight w:val="0"/>
      <w:marTop w:val="0"/>
      <w:marBottom w:val="0"/>
      <w:divBdr>
        <w:top w:val="none" w:sz="0" w:space="0" w:color="auto"/>
        <w:left w:val="none" w:sz="0" w:space="0" w:color="auto"/>
        <w:bottom w:val="none" w:sz="0" w:space="0" w:color="auto"/>
        <w:right w:val="none" w:sz="0" w:space="0" w:color="auto"/>
      </w:divBdr>
    </w:div>
    <w:div w:id="270743894">
      <w:bodyDiv w:val="1"/>
      <w:marLeft w:val="0"/>
      <w:marRight w:val="0"/>
      <w:marTop w:val="0"/>
      <w:marBottom w:val="0"/>
      <w:divBdr>
        <w:top w:val="none" w:sz="0" w:space="0" w:color="auto"/>
        <w:left w:val="none" w:sz="0" w:space="0" w:color="auto"/>
        <w:bottom w:val="none" w:sz="0" w:space="0" w:color="auto"/>
        <w:right w:val="none" w:sz="0" w:space="0" w:color="auto"/>
      </w:divBdr>
    </w:div>
    <w:div w:id="273637252">
      <w:bodyDiv w:val="1"/>
      <w:marLeft w:val="0"/>
      <w:marRight w:val="0"/>
      <w:marTop w:val="0"/>
      <w:marBottom w:val="0"/>
      <w:divBdr>
        <w:top w:val="none" w:sz="0" w:space="0" w:color="auto"/>
        <w:left w:val="none" w:sz="0" w:space="0" w:color="auto"/>
        <w:bottom w:val="none" w:sz="0" w:space="0" w:color="auto"/>
        <w:right w:val="none" w:sz="0" w:space="0" w:color="auto"/>
      </w:divBdr>
    </w:div>
    <w:div w:id="294868518">
      <w:bodyDiv w:val="1"/>
      <w:marLeft w:val="0"/>
      <w:marRight w:val="0"/>
      <w:marTop w:val="0"/>
      <w:marBottom w:val="0"/>
      <w:divBdr>
        <w:top w:val="none" w:sz="0" w:space="0" w:color="auto"/>
        <w:left w:val="none" w:sz="0" w:space="0" w:color="auto"/>
        <w:bottom w:val="none" w:sz="0" w:space="0" w:color="auto"/>
        <w:right w:val="none" w:sz="0" w:space="0" w:color="auto"/>
      </w:divBdr>
    </w:div>
    <w:div w:id="328677154">
      <w:bodyDiv w:val="1"/>
      <w:marLeft w:val="0"/>
      <w:marRight w:val="0"/>
      <w:marTop w:val="0"/>
      <w:marBottom w:val="0"/>
      <w:divBdr>
        <w:top w:val="none" w:sz="0" w:space="0" w:color="auto"/>
        <w:left w:val="none" w:sz="0" w:space="0" w:color="auto"/>
        <w:bottom w:val="none" w:sz="0" w:space="0" w:color="auto"/>
        <w:right w:val="none" w:sz="0" w:space="0" w:color="auto"/>
      </w:divBdr>
    </w:div>
    <w:div w:id="354624694">
      <w:bodyDiv w:val="1"/>
      <w:marLeft w:val="0"/>
      <w:marRight w:val="0"/>
      <w:marTop w:val="0"/>
      <w:marBottom w:val="0"/>
      <w:divBdr>
        <w:top w:val="none" w:sz="0" w:space="0" w:color="auto"/>
        <w:left w:val="none" w:sz="0" w:space="0" w:color="auto"/>
        <w:bottom w:val="none" w:sz="0" w:space="0" w:color="auto"/>
        <w:right w:val="none" w:sz="0" w:space="0" w:color="auto"/>
      </w:divBdr>
    </w:div>
    <w:div w:id="376975474">
      <w:bodyDiv w:val="1"/>
      <w:marLeft w:val="0"/>
      <w:marRight w:val="0"/>
      <w:marTop w:val="0"/>
      <w:marBottom w:val="0"/>
      <w:divBdr>
        <w:top w:val="none" w:sz="0" w:space="0" w:color="auto"/>
        <w:left w:val="none" w:sz="0" w:space="0" w:color="auto"/>
        <w:bottom w:val="none" w:sz="0" w:space="0" w:color="auto"/>
        <w:right w:val="none" w:sz="0" w:space="0" w:color="auto"/>
      </w:divBdr>
    </w:div>
    <w:div w:id="387219339">
      <w:bodyDiv w:val="1"/>
      <w:marLeft w:val="0"/>
      <w:marRight w:val="0"/>
      <w:marTop w:val="0"/>
      <w:marBottom w:val="0"/>
      <w:divBdr>
        <w:top w:val="none" w:sz="0" w:space="0" w:color="auto"/>
        <w:left w:val="none" w:sz="0" w:space="0" w:color="auto"/>
        <w:bottom w:val="none" w:sz="0" w:space="0" w:color="auto"/>
        <w:right w:val="none" w:sz="0" w:space="0" w:color="auto"/>
      </w:divBdr>
    </w:div>
    <w:div w:id="403457226">
      <w:bodyDiv w:val="1"/>
      <w:marLeft w:val="0"/>
      <w:marRight w:val="0"/>
      <w:marTop w:val="0"/>
      <w:marBottom w:val="0"/>
      <w:divBdr>
        <w:top w:val="none" w:sz="0" w:space="0" w:color="auto"/>
        <w:left w:val="none" w:sz="0" w:space="0" w:color="auto"/>
        <w:bottom w:val="none" w:sz="0" w:space="0" w:color="auto"/>
        <w:right w:val="none" w:sz="0" w:space="0" w:color="auto"/>
      </w:divBdr>
    </w:div>
    <w:div w:id="439305333">
      <w:bodyDiv w:val="1"/>
      <w:marLeft w:val="0"/>
      <w:marRight w:val="0"/>
      <w:marTop w:val="0"/>
      <w:marBottom w:val="0"/>
      <w:divBdr>
        <w:top w:val="none" w:sz="0" w:space="0" w:color="auto"/>
        <w:left w:val="none" w:sz="0" w:space="0" w:color="auto"/>
        <w:bottom w:val="none" w:sz="0" w:space="0" w:color="auto"/>
        <w:right w:val="none" w:sz="0" w:space="0" w:color="auto"/>
      </w:divBdr>
    </w:div>
    <w:div w:id="455374901">
      <w:bodyDiv w:val="1"/>
      <w:marLeft w:val="0"/>
      <w:marRight w:val="0"/>
      <w:marTop w:val="0"/>
      <w:marBottom w:val="0"/>
      <w:divBdr>
        <w:top w:val="none" w:sz="0" w:space="0" w:color="auto"/>
        <w:left w:val="none" w:sz="0" w:space="0" w:color="auto"/>
        <w:bottom w:val="none" w:sz="0" w:space="0" w:color="auto"/>
        <w:right w:val="none" w:sz="0" w:space="0" w:color="auto"/>
      </w:divBdr>
    </w:div>
    <w:div w:id="460652689">
      <w:bodyDiv w:val="1"/>
      <w:marLeft w:val="0"/>
      <w:marRight w:val="0"/>
      <w:marTop w:val="0"/>
      <w:marBottom w:val="0"/>
      <w:divBdr>
        <w:top w:val="none" w:sz="0" w:space="0" w:color="auto"/>
        <w:left w:val="none" w:sz="0" w:space="0" w:color="auto"/>
        <w:bottom w:val="none" w:sz="0" w:space="0" w:color="auto"/>
        <w:right w:val="none" w:sz="0" w:space="0" w:color="auto"/>
      </w:divBdr>
    </w:div>
    <w:div w:id="536744515">
      <w:bodyDiv w:val="1"/>
      <w:marLeft w:val="0"/>
      <w:marRight w:val="0"/>
      <w:marTop w:val="0"/>
      <w:marBottom w:val="0"/>
      <w:divBdr>
        <w:top w:val="none" w:sz="0" w:space="0" w:color="auto"/>
        <w:left w:val="none" w:sz="0" w:space="0" w:color="auto"/>
        <w:bottom w:val="none" w:sz="0" w:space="0" w:color="auto"/>
        <w:right w:val="none" w:sz="0" w:space="0" w:color="auto"/>
      </w:divBdr>
    </w:div>
    <w:div w:id="612633565">
      <w:bodyDiv w:val="1"/>
      <w:marLeft w:val="0"/>
      <w:marRight w:val="0"/>
      <w:marTop w:val="0"/>
      <w:marBottom w:val="0"/>
      <w:divBdr>
        <w:top w:val="none" w:sz="0" w:space="0" w:color="auto"/>
        <w:left w:val="none" w:sz="0" w:space="0" w:color="auto"/>
        <w:bottom w:val="none" w:sz="0" w:space="0" w:color="auto"/>
        <w:right w:val="none" w:sz="0" w:space="0" w:color="auto"/>
      </w:divBdr>
    </w:div>
    <w:div w:id="673151075">
      <w:bodyDiv w:val="1"/>
      <w:marLeft w:val="0"/>
      <w:marRight w:val="0"/>
      <w:marTop w:val="0"/>
      <w:marBottom w:val="0"/>
      <w:divBdr>
        <w:top w:val="none" w:sz="0" w:space="0" w:color="auto"/>
        <w:left w:val="none" w:sz="0" w:space="0" w:color="auto"/>
        <w:bottom w:val="none" w:sz="0" w:space="0" w:color="auto"/>
        <w:right w:val="none" w:sz="0" w:space="0" w:color="auto"/>
      </w:divBdr>
    </w:div>
    <w:div w:id="706493726">
      <w:bodyDiv w:val="1"/>
      <w:marLeft w:val="0"/>
      <w:marRight w:val="0"/>
      <w:marTop w:val="0"/>
      <w:marBottom w:val="0"/>
      <w:divBdr>
        <w:top w:val="none" w:sz="0" w:space="0" w:color="auto"/>
        <w:left w:val="none" w:sz="0" w:space="0" w:color="auto"/>
        <w:bottom w:val="none" w:sz="0" w:space="0" w:color="auto"/>
        <w:right w:val="none" w:sz="0" w:space="0" w:color="auto"/>
      </w:divBdr>
    </w:div>
    <w:div w:id="707800725">
      <w:bodyDiv w:val="1"/>
      <w:marLeft w:val="0"/>
      <w:marRight w:val="0"/>
      <w:marTop w:val="0"/>
      <w:marBottom w:val="0"/>
      <w:divBdr>
        <w:top w:val="none" w:sz="0" w:space="0" w:color="auto"/>
        <w:left w:val="none" w:sz="0" w:space="0" w:color="auto"/>
        <w:bottom w:val="none" w:sz="0" w:space="0" w:color="auto"/>
        <w:right w:val="none" w:sz="0" w:space="0" w:color="auto"/>
      </w:divBdr>
    </w:div>
    <w:div w:id="730153585">
      <w:bodyDiv w:val="1"/>
      <w:marLeft w:val="0"/>
      <w:marRight w:val="0"/>
      <w:marTop w:val="0"/>
      <w:marBottom w:val="0"/>
      <w:divBdr>
        <w:top w:val="none" w:sz="0" w:space="0" w:color="auto"/>
        <w:left w:val="none" w:sz="0" w:space="0" w:color="auto"/>
        <w:bottom w:val="none" w:sz="0" w:space="0" w:color="auto"/>
        <w:right w:val="none" w:sz="0" w:space="0" w:color="auto"/>
      </w:divBdr>
    </w:div>
    <w:div w:id="731807010">
      <w:bodyDiv w:val="1"/>
      <w:marLeft w:val="0"/>
      <w:marRight w:val="0"/>
      <w:marTop w:val="0"/>
      <w:marBottom w:val="0"/>
      <w:divBdr>
        <w:top w:val="none" w:sz="0" w:space="0" w:color="auto"/>
        <w:left w:val="none" w:sz="0" w:space="0" w:color="auto"/>
        <w:bottom w:val="none" w:sz="0" w:space="0" w:color="auto"/>
        <w:right w:val="none" w:sz="0" w:space="0" w:color="auto"/>
      </w:divBdr>
    </w:div>
    <w:div w:id="758913795">
      <w:bodyDiv w:val="1"/>
      <w:marLeft w:val="0"/>
      <w:marRight w:val="0"/>
      <w:marTop w:val="0"/>
      <w:marBottom w:val="0"/>
      <w:divBdr>
        <w:top w:val="none" w:sz="0" w:space="0" w:color="auto"/>
        <w:left w:val="none" w:sz="0" w:space="0" w:color="auto"/>
        <w:bottom w:val="none" w:sz="0" w:space="0" w:color="auto"/>
        <w:right w:val="none" w:sz="0" w:space="0" w:color="auto"/>
      </w:divBdr>
    </w:div>
    <w:div w:id="857546713">
      <w:bodyDiv w:val="1"/>
      <w:marLeft w:val="0"/>
      <w:marRight w:val="0"/>
      <w:marTop w:val="0"/>
      <w:marBottom w:val="0"/>
      <w:divBdr>
        <w:top w:val="none" w:sz="0" w:space="0" w:color="auto"/>
        <w:left w:val="none" w:sz="0" w:space="0" w:color="auto"/>
        <w:bottom w:val="none" w:sz="0" w:space="0" w:color="auto"/>
        <w:right w:val="none" w:sz="0" w:space="0" w:color="auto"/>
      </w:divBdr>
    </w:div>
    <w:div w:id="864366723">
      <w:bodyDiv w:val="1"/>
      <w:marLeft w:val="0"/>
      <w:marRight w:val="0"/>
      <w:marTop w:val="0"/>
      <w:marBottom w:val="0"/>
      <w:divBdr>
        <w:top w:val="none" w:sz="0" w:space="0" w:color="auto"/>
        <w:left w:val="none" w:sz="0" w:space="0" w:color="auto"/>
        <w:bottom w:val="none" w:sz="0" w:space="0" w:color="auto"/>
        <w:right w:val="none" w:sz="0" w:space="0" w:color="auto"/>
      </w:divBdr>
    </w:div>
    <w:div w:id="929048314">
      <w:bodyDiv w:val="1"/>
      <w:marLeft w:val="0"/>
      <w:marRight w:val="0"/>
      <w:marTop w:val="0"/>
      <w:marBottom w:val="0"/>
      <w:divBdr>
        <w:top w:val="none" w:sz="0" w:space="0" w:color="auto"/>
        <w:left w:val="none" w:sz="0" w:space="0" w:color="auto"/>
        <w:bottom w:val="none" w:sz="0" w:space="0" w:color="auto"/>
        <w:right w:val="none" w:sz="0" w:space="0" w:color="auto"/>
      </w:divBdr>
    </w:div>
    <w:div w:id="941380882">
      <w:bodyDiv w:val="1"/>
      <w:marLeft w:val="0"/>
      <w:marRight w:val="0"/>
      <w:marTop w:val="0"/>
      <w:marBottom w:val="0"/>
      <w:divBdr>
        <w:top w:val="none" w:sz="0" w:space="0" w:color="auto"/>
        <w:left w:val="none" w:sz="0" w:space="0" w:color="auto"/>
        <w:bottom w:val="none" w:sz="0" w:space="0" w:color="auto"/>
        <w:right w:val="none" w:sz="0" w:space="0" w:color="auto"/>
      </w:divBdr>
    </w:div>
    <w:div w:id="986591724">
      <w:bodyDiv w:val="1"/>
      <w:marLeft w:val="0"/>
      <w:marRight w:val="0"/>
      <w:marTop w:val="0"/>
      <w:marBottom w:val="0"/>
      <w:divBdr>
        <w:top w:val="none" w:sz="0" w:space="0" w:color="auto"/>
        <w:left w:val="none" w:sz="0" w:space="0" w:color="auto"/>
        <w:bottom w:val="none" w:sz="0" w:space="0" w:color="auto"/>
        <w:right w:val="none" w:sz="0" w:space="0" w:color="auto"/>
      </w:divBdr>
    </w:div>
    <w:div w:id="1109550922">
      <w:bodyDiv w:val="1"/>
      <w:marLeft w:val="0"/>
      <w:marRight w:val="0"/>
      <w:marTop w:val="0"/>
      <w:marBottom w:val="0"/>
      <w:divBdr>
        <w:top w:val="none" w:sz="0" w:space="0" w:color="auto"/>
        <w:left w:val="none" w:sz="0" w:space="0" w:color="auto"/>
        <w:bottom w:val="none" w:sz="0" w:space="0" w:color="auto"/>
        <w:right w:val="none" w:sz="0" w:space="0" w:color="auto"/>
      </w:divBdr>
    </w:div>
    <w:div w:id="1230193808">
      <w:bodyDiv w:val="1"/>
      <w:marLeft w:val="0"/>
      <w:marRight w:val="0"/>
      <w:marTop w:val="0"/>
      <w:marBottom w:val="0"/>
      <w:divBdr>
        <w:top w:val="none" w:sz="0" w:space="0" w:color="auto"/>
        <w:left w:val="none" w:sz="0" w:space="0" w:color="auto"/>
        <w:bottom w:val="none" w:sz="0" w:space="0" w:color="auto"/>
        <w:right w:val="none" w:sz="0" w:space="0" w:color="auto"/>
      </w:divBdr>
    </w:div>
    <w:div w:id="1247610751">
      <w:bodyDiv w:val="1"/>
      <w:marLeft w:val="0"/>
      <w:marRight w:val="0"/>
      <w:marTop w:val="0"/>
      <w:marBottom w:val="0"/>
      <w:divBdr>
        <w:top w:val="none" w:sz="0" w:space="0" w:color="auto"/>
        <w:left w:val="none" w:sz="0" w:space="0" w:color="auto"/>
        <w:bottom w:val="none" w:sz="0" w:space="0" w:color="auto"/>
        <w:right w:val="none" w:sz="0" w:space="0" w:color="auto"/>
      </w:divBdr>
    </w:div>
    <w:div w:id="1259799582">
      <w:bodyDiv w:val="1"/>
      <w:marLeft w:val="0"/>
      <w:marRight w:val="0"/>
      <w:marTop w:val="0"/>
      <w:marBottom w:val="0"/>
      <w:divBdr>
        <w:top w:val="none" w:sz="0" w:space="0" w:color="auto"/>
        <w:left w:val="none" w:sz="0" w:space="0" w:color="auto"/>
        <w:bottom w:val="none" w:sz="0" w:space="0" w:color="auto"/>
        <w:right w:val="none" w:sz="0" w:space="0" w:color="auto"/>
      </w:divBdr>
    </w:div>
    <w:div w:id="1368216562">
      <w:bodyDiv w:val="1"/>
      <w:marLeft w:val="0"/>
      <w:marRight w:val="0"/>
      <w:marTop w:val="0"/>
      <w:marBottom w:val="0"/>
      <w:divBdr>
        <w:top w:val="none" w:sz="0" w:space="0" w:color="auto"/>
        <w:left w:val="none" w:sz="0" w:space="0" w:color="auto"/>
        <w:bottom w:val="none" w:sz="0" w:space="0" w:color="auto"/>
        <w:right w:val="none" w:sz="0" w:space="0" w:color="auto"/>
      </w:divBdr>
    </w:div>
    <w:div w:id="1387290547">
      <w:bodyDiv w:val="1"/>
      <w:marLeft w:val="0"/>
      <w:marRight w:val="0"/>
      <w:marTop w:val="0"/>
      <w:marBottom w:val="0"/>
      <w:divBdr>
        <w:top w:val="none" w:sz="0" w:space="0" w:color="auto"/>
        <w:left w:val="none" w:sz="0" w:space="0" w:color="auto"/>
        <w:bottom w:val="none" w:sz="0" w:space="0" w:color="auto"/>
        <w:right w:val="none" w:sz="0" w:space="0" w:color="auto"/>
      </w:divBdr>
      <w:divsChild>
        <w:div w:id="230311656">
          <w:marLeft w:val="360"/>
          <w:marRight w:val="0"/>
          <w:marTop w:val="0"/>
          <w:marBottom w:val="86"/>
          <w:divBdr>
            <w:top w:val="none" w:sz="0" w:space="0" w:color="auto"/>
            <w:left w:val="none" w:sz="0" w:space="0" w:color="auto"/>
            <w:bottom w:val="none" w:sz="0" w:space="0" w:color="auto"/>
            <w:right w:val="none" w:sz="0" w:space="0" w:color="auto"/>
          </w:divBdr>
        </w:div>
        <w:div w:id="1538467808">
          <w:marLeft w:val="360"/>
          <w:marRight w:val="0"/>
          <w:marTop w:val="0"/>
          <w:marBottom w:val="86"/>
          <w:divBdr>
            <w:top w:val="none" w:sz="0" w:space="0" w:color="auto"/>
            <w:left w:val="none" w:sz="0" w:space="0" w:color="auto"/>
            <w:bottom w:val="none" w:sz="0" w:space="0" w:color="auto"/>
            <w:right w:val="none" w:sz="0" w:space="0" w:color="auto"/>
          </w:divBdr>
        </w:div>
      </w:divsChild>
    </w:div>
    <w:div w:id="1516653171">
      <w:bodyDiv w:val="1"/>
      <w:marLeft w:val="0"/>
      <w:marRight w:val="0"/>
      <w:marTop w:val="0"/>
      <w:marBottom w:val="0"/>
      <w:divBdr>
        <w:top w:val="none" w:sz="0" w:space="0" w:color="auto"/>
        <w:left w:val="none" w:sz="0" w:space="0" w:color="auto"/>
        <w:bottom w:val="none" w:sz="0" w:space="0" w:color="auto"/>
        <w:right w:val="none" w:sz="0" w:space="0" w:color="auto"/>
      </w:divBdr>
    </w:div>
    <w:div w:id="1528103948">
      <w:bodyDiv w:val="1"/>
      <w:marLeft w:val="0"/>
      <w:marRight w:val="0"/>
      <w:marTop w:val="0"/>
      <w:marBottom w:val="0"/>
      <w:divBdr>
        <w:top w:val="none" w:sz="0" w:space="0" w:color="auto"/>
        <w:left w:val="none" w:sz="0" w:space="0" w:color="auto"/>
        <w:bottom w:val="none" w:sz="0" w:space="0" w:color="auto"/>
        <w:right w:val="none" w:sz="0" w:space="0" w:color="auto"/>
      </w:divBdr>
    </w:div>
    <w:div w:id="1627396736">
      <w:bodyDiv w:val="1"/>
      <w:marLeft w:val="0"/>
      <w:marRight w:val="0"/>
      <w:marTop w:val="0"/>
      <w:marBottom w:val="0"/>
      <w:divBdr>
        <w:top w:val="none" w:sz="0" w:space="0" w:color="auto"/>
        <w:left w:val="none" w:sz="0" w:space="0" w:color="auto"/>
        <w:bottom w:val="none" w:sz="0" w:space="0" w:color="auto"/>
        <w:right w:val="none" w:sz="0" w:space="0" w:color="auto"/>
      </w:divBdr>
    </w:div>
    <w:div w:id="1641572532">
      <w:bodyDiv w:val="1"/>
      <w:marLeft w:val="0"/>
      <w:marRight w:val="0"/>
      <w:marTop w:val="0"/>
      <w:marBottom w:val="0"/>
      <w:divBdr>
        <w:top w:val="none" w:sz="0" w:space="0" w:color="auto"/>
        <w:left w:val="none" w:sz="0" w:space="0" w:color="auto"/>
        <w:bottom w:val="none" w:sz="0" w:space="0" w:color="auto"/>
        <w:right w:val="none" w:sz="0" w:space="0" w:color="auto"/>
      </w:divBdr>
    </w:div>
    <w:div w:id="1653170516">
      <w:bodyDiv w:val="1"/>
      <w:marLeft w:val="0"/>
      <w:marRight w:val="0"/>
      <w:marTop w:val="0"/>
      <w:marBottom w:val="0"/>
      <w:divBdr>
        <w:top w:val="none" w:sz="0" w:space="0" w:color="auto"/>
        <w:left w:val="none" w:sz="0" w:space="0" w:color="auto"/>
        <w:bottom w:val="none" w:sz="0" w:space="0" w:color="auto"/>
        <w:right w:val="none" w:sz="0" w:space="0" w:color="auto"/>
      </w:divBdr>
    </w:div>
    <w:div w:id="1667049748">
      <w:bodyDiv w:val="1"/>
      <w:marLeft w:val="0"/>
      <w:marRight w:val="0"/>
      <w:marTop w:val="0"/>
      <w:marBottom w:val="0"/>
      <w:divBdr>
        <w:top w:val="none" w:sz="0" w:space="0" w:color="auto"/>
        <w:left w:val="none" w:sz="0" w:space="0" w:color="auto"/>
        <w:bottom w:val="none" w:sz="0" w:space="0" w:color="auto"/>
        <w:right w:val="none" w:sz="0" w:space="0" w:color="auto"/>
      </w:divBdr>
    </w:div>
    <w:div w:id="1697458654">
      <w:bodyDiv w:val="1"/>
      <w:marLeft w:val="0"/>
      <w:marRight w:val="0"/>
      <w:marTop w:val="0"/>
      <w:marBottom w:val="0"/>
      <w:divBdr>
        <w:top w:val="none" w:sz="0" w:space="0" w:color="auto"/>
        <w:left w:val="none" w:sz="0" w:space="0" w:color="auto"/>
        <w:bottom w:val="none" w:sz="0" w:space="0" w:color="auto"/>
        <w:right w:val="none" w:sz="0" w:space="0" w:color="auto"/>
      </w:divBdr>
    </w:div>
    <w:div w:id="1719892504">
      <w:bodyDiv w:val="1"/>
      <w:marLeft w:val="0"/>
      <w:marRight w:val="0"/>
      <w:marTop w:val="0"/>
      <w:marBottom w:val="0"/>
      <w:divBdr>
        <w:top w:val="none" w:sz="0" w:space="0" w:color="auto"/>
        <w:left w:val="none" w:sz="0" w:space="0" w:color="auto"/>
        <w:bottom w:val="none" w:sz="0" w:space="0" w:color="auto"/>
        <w:right w:val="none" w:sz="0" w:space="0" w:color="auto"/>
      </w:divBdr>
    </w:div>
    <w:div w:id="1732535221">
      <w:bodyDiv w:val="1"/>
      <w:marLeft w:val="0"/>
      <w:marRight w:val="0"/>
      <w:marTop w:val="0"/>
      <w:marBottom w:val="0"/>
      <w:divBdr>
        <w:top w:val="none" w:sz="0" w:space="0" w:color="auto"/>
        <w:left w:val="none" w:sz="0" w:space="0" w:color="auto"/>
        <w:bottom w:val="none" w:sz="0" w:space="0" w:color="auto"/>
        <w:right w:val="none" w:sz="0" w:space="0" w:color="auto"/>
      </w:divBdr>
    </w:div>
    <w:div w:id="1766611958">
      <w:bodyDiv w:val="1"/>
      <w:marLeft w:val="0"/>
      <w:marRight w:val="0"/>
      <w:marTop w:val="0"/>
      <w:marBottom w:val="0"/>
      <w:divBdr>
        <w:top w:val="none" w:sz="0" w:space="0" w:color="auto"/>
        <w:left w:val="none" w:sz="0" w:space="0" w:color="auto"/>
        <w:bottom w:val="none" w:sz="0" w:space="0" w:color="auto"/>
        <w:right w:val="none" w:sz="0" w:space="0" w:color="auto"/>
      </w:divBdr>
    </w:div>
    <w:div w:id="1818916816">
      <w:bodyDiv w:val="1"/>
      <w:marLeft w:val="0"/>
      <w:marRight w:val="0"/>
      <w:marTop w:val="0"/>
      <w:marBottom w:val="0"/>
      <w:divBdr>
        <w:top w:val="none" w:sz="0" w:space="0" w:color="auto"/>
        <w:left w:val="none" w:sz="0" w:space="0" w:color="auto"/>
        <w:bottom w:val="none" w:sz="0" w:space="0" w:color="auto"/>
        <w:right w:val="none" w:sz="0" w:space="0" w:color="auto"/>
      </w:divBdr>
      <w:divsChild>
        <w:div w:id="1091317805">
          <w:marLeft w:val="0"/>
          <w:marRight w:val="0"/>
          <w:marTop w:val="0"/>
          <w:marBottom w:val="0"/>
          <w:divBdr>
            <w:top w:val="none" w:sz="0" w:space="0" w:color="auto"/>
            <w:left w:val="none" w:sz="0" w:space="0" w:color="auto"/>
            <w:bottom w:val="none" w:sz="0" w:space="0" w:color="auto"/>
            <w:right w:val="none" w:sz="0" w:space="0" w:color="auto"/>
          </w:divBdr>
        </w:div>
        <w:div w:id="1316762730">
          <w:marLeft w:val="0"/>
          <w:marRight w:val="0"/>
          <w:marTop w:val="0"/>
          <w:marBottom w:val="0"/>
          <w:divBdr>
            <w:top w:val="none" w:sz="0" w:space="0" w:color="auto"/>
            <w:left w:val="none" w:sz="0" w:space="0" w:color="auto"/>
            <w:bottom w:val="none" w:sz="0" w:space="0" w:color="auto"/>
            <w:right w:val="none" w:sz="0" w:space="0" w:color="auto"/>
          </w:divBdr>
        </w:div>
      </w:divsChild>
    </w:div>
    <w:div w:id="1863591343">
      <w:bodyDiv w:val="1"/>
      <w:marLeft w:val="0"/>
      <w:marRight w:val="0"/>
      <w:marTop w:val="0"/>
      <w:marBottom w:val="0"/>
      <w:divBdr>
        <w:top w:val="none" w:sz="0" w:space="0" w:color="auto"/>
        <w:left w:val="none" w:sz="0" w:space="0" w:color="auto"/>
        <w:bottom w:val="none" w:sz="0" w:space="0" w:color="auto"/>
        <w:right w:val="none" w:sz="0" w:space="0" w:color="auto"/>
      </w:divBdr>
    </w:div>
    <w:div w:id="1865823291">
      <w:bodyDiv w:val="1"/>
      <w:marLeft w:val="0"/>
      <w:marRight w:val="0"/>
      <w:marTop w:val="0"/>
      <w:marBottom w:val="0"/>
      <w:divBdr>
        <w:top w:val="none" w:sz="0" w:space="0" w:color="auto"/>
        <w:left w:val="none" w:sz="0" w:space="0" w:color="auto"/>
        <w:bottom w:val="none" w:sz="0" w:space="0" w:color="auto"/>
        <w:right w:val="none" w:sz="0" w:space="0" w:color="auto"/>
      </w:divBdr>
    </w:div>
    <w:div w:id="1866140114">
      <w:bodyDiv w:val="1"/>
      <w:marLeft w:val="0"/>
      <w:marRight w:val="0"/>
      <w:marTop w:val="0"/>
      <w:marBottom w:val="0"/>
      <w:divBdr>
        <w:top w:val="none" w:sz="0" w:space="0" w:color="auto"/>
        <w:left w:val="none" w:sz="0" w:space="0" w:color="auto"/>
        <w:bottom w:val="none" w:sz="0" w:space="0" w:color="auto"/>
        <w:right w:val="none" w:sz="0" w:space="0" w:color="auto"/>
      </w:divBdr>
    </w:div>
    <w:div w:id="1899706459">
      <w:bodyDiv w:val="1"/>
      <w:marLeft w:val="0"/>
      <w:marRight w:val="0"/>
      <w:marTop w:val="0"/>
      <w:marBottom w:val="0"/>
      <w:divBdr>
        <w:top w:val="none" w:sz="0" w:space="0" w:color="auto"/>
        <w:left w:val="none" w:sz="0" w:space="0" w:color="auto"/>
        <w:bottom w:val="none" w:sz="0" w:space="0" w:color="auto"/>
        <w:right w:val="none" w:sz="0" w:space="0" w:color="auto"/>
      </w:divBdr>
    </w:div>
    <w:div w:id="1933202392">
      <w:bodyDiv w:val="1"/>
      <w:marLeft w:val="0"/>
      <w:marRight w:val="0"/>
      <w:marTop w:val="0"/>
      <w:marBottom w:val="0"/>
      <w:divBdr>
        <w:top w:val="none" w:sz="0" w:space="0" w:color="auto"/>
        <w:left w:val="none" w:sz="0" w:space="0" w:color="auto"/>
        <w:bottom w:val="none" w:sz="0" w:space="0" w:color="auto"/>
        <w:right w:val="none" w:sz="0" w:space="0" w:color="auto"/>
      </w:divBdr>
    </w:div>
    <w:div w:id="1936862671">
      <w:bodyDiv w:val="1"/>
      <w:marLeft w:val="0"/>
      <w:marRight w:val="0"/>
      <w:marTop w:val="0"/>
      <w:marBottom w:val="0"/>
      <w:divBdr>
        <w:top w:val="none" w:sz="0" w:space="0" w:color="auto"/>
        <w:left w:val="none" w:sz="0" w:space="0" w:color="auto"/>
        <w:bottom w:val="none" w:sz="0" w:space="0" w:color="auto"/>
        <w:right w:val="none" w:sz="0" w:space="0" w:color="auto"/>
      </w:divBdr>
      <w:divsChild>
        <w:div w:id="1946763461">
          <w:marLeft w:val="0"/>
          <w:marRight w:val="0"/>
          <w:marTop w:val="0"/>
          <w:marBottom w:val="0"/>
          <w:divBdr>
            <w:top w:val="none" w:sz="0" w:space="0" w:color="auto"/>
            <w:left w:val="none" w:sz="0" w:space="0" w:color="auto"/>
            <w:bottom w:val="none" w:sz="0" w:space="0" w:color="auto"/>
            <w:right w:val="none" w:sz="0" w:space="0" w:color="auto"/>
          </w:divBdr>
        </w:div>
        <w:div w:id="1538200751">
          <w:marLeft w:val="0"/>
          <w:marRight w:val="0"/>
          <w:marTop w:val="0"/>
          <w:marBottom w:val="0"/>
          <w:divBdr>
            <w:top w:val="none" w:sz="0" w:space="0" w:color="auto"/>
            <w:left w:val="none" w:sz="0" w:space="0" w:color="auto"/>
            <w:bottom w:val="none" w:sz="0" w:space="0" w:color="auto"/>
            <w:right w:val="none" w:sz="0" w:space="0" w:color="auto"/>
          </w:divBdr>
        </w:div>
        <w:div w:id="2134401020">
          <w:marLeft w:val="0"/>
          <w:marRight w:val="0"/>
          <w:marTop w:val="0"/>
          <w:marBottom w:val="0"/>
          <w:divBdr>
            <w:top w:val="none" w:sz="0" w:space="0" w:color="auto"/>
            <w:left w:val="none" w:sz="0" w:space="0" w:color="auto"/>
            <w:bottom w:val="none" w:sz="0" w:space="0" w:color="auto"/>
            <w:right w:val="none" w:sz="0" w:space="0" w:color="auto"/>
          </w:divBdr>
        </w:div>
      </w:divsChild>
    </w:div>
    <w:div w:id="1976250746">
      <w:bodyDiv w:val="1"/>
      <w:marLeft w:val="0"/>
      <w:marRight w:val="0"/>
      <w:marTop w:val="0"/>
      <w:marBottom w:val="0"/>
      <w:divBdr>
        <w:top w:val="none" w:sz="0" w:space="0" w:color="auto"/>
        <w:left w:val="none" w:sz="0" w:space="0" w:color="auto"/>
        <w:bottom w:val="none" w:sz="0" w:space="0" w:color="auto"/>
        <w:right w:val="none" w:sz="0" w:space="0" w:color="auto"/>
      </w:divBdr>
    </w:div>
    <w:div w:id="1978341045">
      <w:bodyDiv w:val="1"/>
      <w:marLeft w:val="0"/>
      <w:marRight w:val="0"/>
      <w:marTop w:val="0"/>
      <w:marBottom w:val="0"/>
      <w:divBdr>
        <w:top w:val="none" w:sz="0" w:space="0" w:color="auto"/>
        <w:left w:val="none" w:sz="0" w:space="0" w:color="auto"/>
        <w:bottom w:val="none" w:sz="0" w:space="0" w:color="auto"/>
        <w:right w:val="none" w:sz="0" w:space="0" w:color="auto"/>
      </w:divBdr>
      <w:divsChild>
        <w:div w:id="1788502726">
          <w:marLeft w:val="0"/>
          <w:marRight w:val="0"/>
          <w:marTop w:val="0"/>
          <w:marBottom w:val="0"/>
          <w:divBdr>
            <w:top w:val="none" w:sz="0" w:space="0" w:color="auto"/>
            <w:left w:val="none" w:sz="0" w:space="0" w:color="auto"/>
            <w:bottom w:val="none" w:sz="0" w:space="0" w:color="auto"/>
            <w:right w:val="none" w:sz="0" w:space="0" w:color="auto"/>
          </w:divBdr>
        </w:div>
        <w:div w:id="1526289204">
          <w:marLeft w:val="0"/>
          <w:marRight w:val="0"/>
          <w:marTop w:val="0"/>
          <w:marBottom w:val="0"/>
          <w:divBdr>
            <w:top w:val="none" w:sz="0" w:space="0" w:color="auto"/>
            <w:left w:val="none" w:sz="0" w:space="0" w:color="auto"/>
            <w:bottom w:val="none" w:sz="0" w:space="0" w:color="auto"/>
            <w:right w:val="none" w:sz="0" w:space="0" w:color="auto"/>
          </w:divBdr>
        </w:div>
        <w:div w:id="74203577">
          <w:marLeft w:val="0"/>
          <w:marRight w:val="0"/>
          <w:marTop w:val="0"/>
          <w:marBottom w:val="0"/>
          <w:divBdr>
            <w:top w:val="none" w:sz="0" w:space="0" w:color="auto"/>
            <w:left w:val="none" w:sz="0" w:space="0" w:color="auto"/>
            <w:bottom w:val="none" w:sz="0" w:space="0" w:color="auto"/>
            <w:right w:val="none" w:sz="0" w:space="0" w:color="auto"/>
          </w:divBdr>
        </w:div>
        <w:div w:id="1645305789">
          <w:marLeft w:val="0"/>
          <w:marRight w:val="0"/>
          <w:marTop w:val="0"/>
          <w:marBottom w:val="0"/>
          <w:divBdr>
            <w:top w:val="none" w:sz="0" w:space="0" w:color="auto"/>
            <w:left w:val="none" w:sz="0" w:space="0" w:color="auto"/>
            <w:bottom w:val="none" w:sz="0" w:space="0" w:color="auto"/>
            <w:right w:val="none" w:sz="0" w:space="0" w:color="auto"/>
          </w:divBdr>
        </w:div>
      </w:divsChild>
    </w:div>
    <w:div w:id="1982492311">
      <w:bodyDiv w:val="1"/>
      <w:marLeft w:val="0"/>
      <w:marRight w:val="0"/>
      <w:marTop w:val="0"/>
      <w:marBottom w:val="0"/>
      <w:divBdr>
        <w:top w:val="none" w:sz="0" w:space="0" w:color="auto"/>
        <w:left w:val="none" w:sz="0" w:space="0" w:color="auto"/>
        <w:bottom w:val="none" w:sz="0" w:space="0" w:color="auto"/>
        <w:right w:val="none" w:sz="0" w:space="0" w:color="auto"/>
      </w:divBdr>
    </w:div>
    <w:div w:id="1988050432">
      <w:bodyDiv w:val="1"/>
      <w:marLeft w:val="0"/>
      <w:marRight w:val="0"/>
      <w:marTop w:val="0"/>
      <w:marBottom w:val="0"/>
      <w:divBdr>
        <w:top w:val="none" w:sz="0" w:space="0" w:color="auto"/>
        <w:left w:val="none" w:sz="0" w:space="0" w:color="auto"/>
        <w:bottom w:val="none" w:sz="0" w:space="0" w:color="auto"/>
        <w:right w:val="none" w:sz="0" w:space="0" w:color="auto"/>
      </w:divBdr>
    </w:div>
    <w:div w:id="2010787635">
      <w:bodyDiv w:val="1"/>
      <w:marLeft w:val="0"/>
      <w:marRight w:val="0"/>
      <w:marTop w:val="0"/>
      <w:marBottom w:val="0"/>
      <w:divBdr>
        <w:top w:val="none" w:sz="0" w:space="0" w:color="auto"/>
        <w:left w:val="none" w:sz="0" w:space="0" w:color="auto"/>
        <w:bottom w:val="none" w:sz="0" w:space="0" w:color="auto"/>
        <w:right w:val="none" w:sz="0" w:space="0" w:color="auto"/>
      </w:divBdr>
    </w:div>
    <w:div w:id="2020110041">
      <w:bodyDiv w:val="1"/>
      <w:marLeft w:val="0"/>
      <w:marRight w:val="0"/>
      <w:marTop w:val="0"/>
      <w:marBottom w:val="0"/>
      <w:divBdr>
        <w:top w:val="none" w:sz="0" w:space="0" w:color="auto"/>
        <w:left w:val="none" w:sz="0" w:space="0" w:color="auto"/>
        <w:bottom w:val="none" w:sz="0" w:space="0" w:color="auto"/>
        <w:right w:val="none" w:sz="0" w:space="0" w:color="auto"/>
      </w:divBdr>
    </w:div>
    <w:div w:id="2043284386">
      <w:bodyDiv w:val="1"/>
      <w:marLeft w:val="0"/>
      <w:marRight w:val="0"/>
      <w:marTop w:val="0"/>
      <w:marBottom w:val="0"/>
      <w:divBdr>
        <w:top w:val="none" w:sz="0" w:space="0" w:color="auto"/>
        <w:left w:val="none" w:sz="0" w:space="0" w:color="auto"/>
        <w:bottom w:val="none" w:sz="0" w:space="0" w:color="auto"/>
        <w:right w:val="none" w:sz="0" w:space="0" w:color="auto"/>
      </w:divBdr>
    </w:div>
    <w:div w:id="2043817312">
      <w:bodyDiv w:val="1"/>
      <w:marLeft w:val="0"/>
      <w:marRight w:val="0"/>
      <w:marTop w:val="0"/>
      <w:marBottom w:val="0"/>
      <w:divBdr>
        <w:top w:val="none" w:sz="0" w:space="0" w:color="auto"/>
        <w:left w:val="none" w:sz="0" w:space="0" w:color="auto"/>
        <w:bottom w:val="none" w:sz="0" w:space="0" w:color="auto"/>
        <w:right w:val="none" w:sz="0" w:space="0" w:color="auto"/>
      </w:divBdr>
    </w:div>
    <w:div w:id="2047832295">
      <w:bodyDiv w:val="1"/>
      <w:marLeft w:val="0"/>
      <w:marRight w:val="0"/>
      <w:marTop w:val="0"/>
      <w:marBottom w:val="0"/>
      <w:divBdr>
        <w:top w:val="none" w:sz="0" w:space="0" w:color="auto"/>
        <w:left w:val="none" w:sz="0" w:space="0" w:color="auto"/>
        <w:bottom w:val="none" w:sz="0" w:space="0" w:color="auto"/>
        <w:right w:val="none" w:sz="0" w:space="0" w:color="auto"/>
      </w:divBdr>
    </w:div>
    <w:div w:id="2071076979">
      <w:bodyDiv w:val="1"/>
      <w:marLeft w:val="0"/>
      <w:marRight w:val="0"/>
      <w:marTop w:val="0"/>
      <w:marBottom w:val="0"/>
      <w:divBdr>
        <w:top w:val="none" w:sz="0" w:space="0" w:color="auto"/>
        <w:left w:val="none" w:sz="0" w:space="0" w:color="auto"/>
        <w:bottom w:val="none" w:sz="0" w:space="0" w:color="auto"/>
        <w:right w:val="none" w:sz="0" w:space="0" w:color="auto"/>
      </w:divBdr>
    </w:div>
    <w:div w:id="2111973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amatasdome@amatasnovads.lv"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C29C97-9A0A-4168-AEBF-51829A7CC2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2579</TotalTime>
  <Pages>4</Pages>
  <Words>7177</Words>
  <Characters>4091</Characters>
  <Application>Microsoft Office Word</Application>
  <DocSecurity>0</DocSecurity>
  <Lines>34</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elita.eglite@and.lv</dc:creator>
  <cp:lastModifiedBy>Inguna</cp:lastModifiedBy>
  <cp:revision>128</cp:revision>
  <cp:lastPrinted>2018-02-13T14:40:00Z</cp:lastPrinted>
  <dcterms:created xsi:type="dcterms:W3CDTF">2017-01-16T06:30:00Z</dcterms:created>
  <dcterms:modified xsi:type="dcterms:W3CDTF">2018-02-13T14:45:00Z</dcterms:modified>
</cp:coreProperties>
</file>