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59264"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r w:rsidR="00107D0F">
        <w:rPr>
          <w:color w:val="000000"/>
          <w:sz w:val="30"/>
          <w:szCs w:val="30"/>
        </w:rPr>
        <w:t xml:space="preserve"> </w:t>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8240"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03A0D8F"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CA52E5" w:rsidP="005449BD">
      <w:pPr>
        <w:jc w:val="center"/>
        <w:rPr>
          <w:bCs/>
          <w:sz w:val="24"/>
          <w:szCs w:val="24"/>
        </w:rPr>
      </w:pPr>
      <w:r w:rsidRPr="00CA52E5">
        <w:rPr>
          <w:bCs/>
          <w:sz w:val="24"/>
          <w:szCs w:val="24"/>
        </w:rPr>
        <w:t>DOMES</w:t>
      </w:r>
      <w:r w:rsidR="005449BD">
        <w:rPr>
          <w:bCs/>
          <w:sz w:val="24"/>
          <w:szCs w:val="24"/>
        </w:rPr>
        <w:t xml:space="preserve"> </w:t>
      </w:r>
      <w:r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096E97">
        <w:rPr>
          <w:b/>
          <w:sz w:val="24"/>
          <w:szCs w:val="24"/>
        </w:rPr>
        <w:t>13</w:t>
      </w:r>
    </w:p>
    <w:p w:rsidR="00CA52E5" w:rsidRPr="00730376" w:rsidRDefault="00CA52E5" w:rsidP="007760C9">
      <w:pPr>
        <w:rPr>
          <w:sz w:val="12"/>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312D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8E35F5">
        <w:rPr>
          <w:sz w:val="24"/>
          <w:szCs w:val="24"/>
        </w:rPr>
        <w:t>2</w:t>
      </w:r>
      <w:r w:rsidR="00096E97">
        <w:rPr>
          <w:sz w:val="24"/>
          <w:szCs w:val="24"/>
        </w:rPr>
        <w:t>1</w:t>
      </w:r>
      <w:r w:rsidR="00E03BD4">
        <w:rPr>
          <w:sz w:val="24"/>
          <w:szCs w:val="24"/>
        </w:rPr>
        <w:t xml:space="preserve">. </w:t>
      </w:r>
      <w:r w:rsidR="00096E97">
        <w:rPr>
          <w:sz w:val="24"/>
          <w:szCs w:val="24"/>
        </w:rPr>
        <w:t>novembrī</w:t>
      </w:r>
    </w:p>
    <w:p w:rsidR="00AF35BC" w:rsidRPr="00AF35BC" w:rsidRDefault="00AF35BC" w:rsidP="0084430E">
      <w:pPr>
        <w:jc w:val="both"/>
        <w:rPr>
          <w:color w:val="000000"/>
          <w:sz w:val="12"/>
          <w:szCs w:val="24"/>
        </w:rPr>
      </w:pPr>
    </w:p>
    <w:p w:rsidR="00461B4F" w:rsidRPr="00461B4F" w:rsidRDefault="00461B4F" w:rsidP="00461B4F">
      <w:pPr>
        <w:jc w:val="both"/>
        <w:rPr>
          <w:color w:val="000000"/>
          <w:sz w:val="24"/>
          <w:szCs w:val="24"/>
        </w:rPr>
      </w:pPr>
      <w:bookmarkStart w:id="0" w:name="_Hlk515223258"/>
      <w:bookmarkStart w:id="1" w:name="_Hlk517381182"/>
      <w:r w:rsidRPr="00461B4F">
        <w:rPr>
          <w:color w:val="000000"/>
          <w:sz w:val="24"/>
          <w:szCs w:val="24"/>
        </w:rPr>
        <w:t>Domes sēde sasaukta</w:t>
      </w:r>
      <w:r w:rsidR="0018391B">
        <w:rPr>
          <w:color w:val="000000"/>
          <w:sz w:val="24"/>
          <w:szCs w:val="24"/>
        </w:rPr>
        <w:t xml:space="preserve"> un atklāta</w:t>
      </w:r>
      <w:r w:rsidR="00B26CC7">
        <w:rPr>
          <w:color w:val="000000"/>
          <w:sz w:val="24"/>
          <w:szCs w:val="24"/>
        </w:rPr>
        <w:t xml:space="preserve"> </w:t>
      </w:r>
      <w:r w:rsidR="0012599C">
        <w:rPr>
          <w:color w:val="000000"/>
          <w:sz w:val="24"/>
          <w:szCs w:val="24"/>
        </w:rPr>
        <w:t>plkst. 14.0</w:t>
      </w:r>
      <w:r w:rsidR="001E04A2" w:rsidRPr="00461B4F">
        <w:rPr>
          <w:color w:val="000000"/>
          <w:sz w:val="24"/>
          <w:szCs w:val="24"/>
        </w:rPr>
        <w:t>0</w:t>
      </w:r>
    </w:p>
    <w:p w:rsidR="00461B4F" w:rsidRPr="00461B4F" w:rsidRDefault="00461B4F" w:rsidP="00461B4F">
      <w:pPr>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Domes sēdi vada: </w:t>
      </w:r>
      <w:r w:rsidRPr="00461B4F">
        <w:rPr>
          <w:color w:val="000000"/>
          <w:sz w:val="24"/>
          <w:szCs w:val="24"/>
        </w:rPr>
        <w:t xml:space="preserve">Amatas novada domes priekšsēdētāja Elita Eglīte. </w:t>
      </w:r>
    </w:p>
    <w:p w:rsidR="00461B4F" w:rsidRPr="00461B4F" w:rsidRDefault="00461B4F" w:rsidP="00461B4F">
      <w:pPr>
        <w:jc w:val="both"/>
        <w:rPr>
          <w:color w:val="000000"/>
          <w:sz w:val="12"/>
          <w:szCs w:val="24"/>
        </w:rPr>
      </w:pPr>
    </w:p>
    <w:p w:rsidR="00461B4F" w:rsidRPr="00461B4F" w:rsidRDefault="00461B4F" w:rsidP="00461B4F">
      <w:pPr>
        <w:jc w:val="both"/>
        <w:rPr>
          <w:sz w:val="24"/>
          <w:szCs w:val="24"/>
        </w:rPr>
      </w:pPr>
      <w:r w:rsidRPr="00461B4F">
        <w:rPr>
          <w:b/>
          <w:color w:val="000000"/>
          <w:sz w:val="24"/>
          <w:szCs w:val="24"/>
        </w:rPr>
        <w:t>Piedalās deputāti:</w:t>
      </w:r>
      <w:r w:rsidRPr="00461B4F">
        <w:rPr>
          <w:color w:val="000000"/>
          <w:sz w:val="24"/>
          <w:szCs w:val="24"/>
        </w:rPr>
        <w:t xml:space="preserve"> Elita Eglīte, </w:t>
      </w:r>
      <w:r w:rsidR="00B26CC7" w:rsidRPr="00461B4F">
        <w:rPr>
          <w:color w:val="000000"/>
          <w:sz w:val="24"/>
          <w:szCs w:val="24"/>
        </w:rPr>
        <w:t>Tālis Šelengovs</w:t>
      </w:r>
      <w:r w:rsidR="00B26CC7">
        <w:rPr>
          <w:color w:val="000000"/>
          <w:sz w:val="24"/>
          <w:szCs w:val="24"/>
        </w:rPr>
        <w:t>,</w:t>
      </w:r>
      <w:r w:rsidR="00B26CC7" w:rsidRPr="00461B4F">
        <w:rPr>
          <w:color w:val="000000"/>
          <w:sz w:val="24"/>
          <w:szCs w:val="24"/>
        </w:rPr>
        <w:t xml:space="preserve"> </w:t>
      </w:r>
      <w:r w:rsidRPr="00461B4F">
        <w:rPr>
          <w:color w:val="000000"/>
          <w:sz w:val="24"/>
          <w:szCs w:val="24"/>
        </w:rPr>
        <w:t>Andris Jansons, Mārtiņš Andris Cīrulis, Teiksma</w:t>
      </w:r>
      <w:r w:rsidR="000106F9">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sidR="00096E97">
        <w:rPr>
          <w:color w:val="000000"/>
          <w:sz w:val="24"/>
          <w:szCs w:val="24"/>
        </w:rPr>
        <w:t xml:space="preserve">Vita Krūmiņa, </w:t>
      </w:r>
      <w:r w:rsidR="00096E97" w:rsidRPr="00461B4F">
        <w:rPr>
          <w:color w:val="000000"/>
          <w:sz w:val="24"/>
          <w:szCs w:val="24"/>
        </w:rPr>
        <w:t>Edgars Jānis Plēģeris,</w:t>
      </w:r>
      <w:r w:rsidR="00096E97">
        <w:rPr>
          <w:color w:val="000000"/>
          <w:sz w:val="24"/>
          <w:szCs w:val="24"/>
        </w:rPr>
        <w:t xml:space="preserve"> </w:t>
      </w:r>
      <w:r w:rsidR="00096E97" w:rsidRPr="00461B4F">
        <w:rPr>
          <w:color w:val="000000"/>
          <w:sz w:val="24"/>
          <w:szCs w:val="24"/>
        </w:rPr>
        <w:t>Arnis Lemešonoks</w:t>
      </w:r>
      <w:r w:rsidR="00096E97">
        <w:rPr>
          <w:color w:val="000000"/>
          <w:sz w:val="24"/>
          <w:szCs w:val="24"/>
        </w:rPr>
        <w:t>.</w:t>
      </w:r>
    </w:p>
    <w:p w:rsidR="0018391B" w:rsidRPr="0018391B" w:rsidRDefault="0018391B" w:rsidP="00461B4F">
      <w:pPr>
        <w:jc w:val="both"/>
        <w:rPr>
          <w:b/>
          <w:sz w:val="12"/>
          <w:szCs w:val="24"/>
        </w:rPr>
      </w:pPr>
    </w:p>
    <w:p w:rsidR="009C0021" w:rsidRPr="009C0021" w:rsidRDefault="009C0021" w:rsidP="00461B4F">
      <w:pPr>
        <w:jc w:val="both"/>
        <w:rPr>
          <w:sz w:val="24"/>
          <w:szCs w:val="24"/>
        </w:rPr>
      </w:pPr>
      <w:r>
        <w:rPr>
          <w:b/>
          <w:sz w:val="24"/>
          <w:szCs w:val="24"/>
        </w:rPr>
        <w:t>Nep</w:t>
      </w:r>
      <w:r w:rsidRPr="009C0021">
        <w:rPr>
          <w:b/>
          <w:sz w:val="24"/>
          <w:szCs w:val="24"/>
        </w:rPr>
        <w:t>iedalās deputāti</w:t>
      </w:r>
      <w:r>
        <w:rPr>
          <w:b/>
          <w:sz w:val="24"/>
          <w:szCs w:val="24"/>
        </w:rPr>
        <w:t>:</w:t>
      </w:r>
      <w:r w:rsidR="000D555F">
        <w:rPr>
          <w:b/>
          <w:sz w:val="24"/>
          <w:szCs w:val="24"/>
        </w:rPr>
        <w:t xml:space="preserve"> </w:t>
      </w:r>
      <w:r w:rsidR="000D555F" w:rsidRPr="00461B4F">
        <w:rPr>
          <w:color w:val="000000"/>
          <w:sz w:val="24"/>
          <w:szCs w:val="24"/>
        </w:rPr>
        <w:t>Ēriks Bauers</w:t>
      </w:r>
      <w:r w:rsidR="008C129A">
        <w:rPr>
          <w:color w:val="000000"/>
          <w:sz w:val="24"/>
          <w:szCs w:val="24"/>
        </w:rPr>
        <w:t xml:space="preserve"> (slimības dēļ)</w:t>
      </w:r>
      <w:r w:rsidR="000D555F">
        <w:rPr>
          <w:color w:val="000000"/>
          <w:sz w:val="24"/>
          <w:szCs w:val="24"/>
        </w:rPr>
        <w:t xml:space="preserve">, </w:t>
      </w:r>
      <w:r w:rsidR="000D555F" w:rsidRPr="00461B4F">
        <w:rPr>
          <w:color w:val="000000"/>
          <w:sz w:val="24"/>
          <w:szCs w:val="24"/>
        </w:rPr>
        <w:t>Linda Abramova</w:t>
      </w:r>
      <w:r w:rsidR="008C129A">
        <w:rPr>
          <w:color w:val="000000"/>
          <w:sz w:val="24"/>
          <w:szCs w:val="24"/>
        </w:rPr>
        <w:t xml:space="preserve"> (attaisnojošu iemeslu dēļ)</w:t>
      </w:r>
    </w:p>
    <w:p w:rsidR="009C0021" w:rsidRPr="00C86B36" w:rsidRDefault="009C0021" w:rsidP="00461B4F">
      <w:pPr>
        <w:jc w:val="both"/>
        <w:rPr>
          <w:b/>
          <w:sz w:val="12"/>
          <w:szCs w:val="24"/>
        </w:rPr>
      </w:pPr>
    </w:p>
    <w:p w:rsidR="00BE3D65" w:rsidRDefault="00461B4F" w:rsidP="00461B4F">
      <w:pPr>
        <w:jc w:val="both"/>
        <w:rPr>
          <w:sz w:val="24"/>
          <w:szCs w:val="24"/>
        </w:rPr>
      </w:pPr>
      <w:r w:rsidRPr="00461B4F">
        <w:rPr>
          <w:b/>
          <w:sz w:val="24"/>
          <w:szCs w:val="24"/>
        </w:rPr>
        <w:t>Piedalās</w:t>
      </w:r>
      <w:r w:rsidR="00BE3D65">
        <w:rPr>
          <w:b/>
          <w:sz w:val="24"/>
          <w:szCs w:val="24"/>
        </w:rPr>
        <w:t xml:space="preserve"> </w:t>
      </w:r>
      <w:r w:rsidR="00BE3D65" w:rsidRPr="00BE3D65">
        <w:rPr>
          <w:b/>
          <w:sz w:val="24"/>
          <w:szCs w:val="24"/>
        </w:rPr>
        <w:t>pašvaldības darbinieki</w:t>
      </w:r>
      <w:r w:rsidR="00BE3D65">
        <w:rPr>
          <w:b/>
          <w:sz w:val="24"/>
          <w:szCs w:val="24"/>
        </w:rPr>
        <w:t>:</w:t>
      </w:r>
      <w:r w:rsidR="00B26CC7">
        <w:rPr>
          <w:b/>
          <w:sz w:val="24"/>
          <w:szCs w:val="24"/>
        </w:rPr>
        <w:t xml:space="preserve"> </w:t>
      </w:r>
      <w:r w:rsidR="00C86FDA" w:rsidRPr="00077615">
        <w:rPr>
          <w:sz w:val="24"/>
          <w:szCs w:val="24"/>
        </w:rPr>
        <w:t>i</w:t>
      </w:r>
      <w:r w:rsidR="004C535C">
        <w:rPr>
          <w:sz w:val="24"/>
          <w:szCs w:val="24"/>
        </w:rPr>
        <w:t xml:space="preserve">zpilddirektors Māris Timermanis, </w:t>
      </w:r>
      <w:r w:rsidR="004C535C" w:rsidRPr="004C535C">
        <w:rPr>
          <w:sz w:val="24"/>
          <w:szCs w:val="24"/>
        </w:rPr>
        <w:t>Teritorijas attīstības un nekustamā īpašuma nodaļas vadītājs Arvīds Lukjanovs</w:t>
      </w:r>
      <w:r w:rsidR="008C129A">
        <w:rPr>
          <w:sz w:val="24"/>
          <w:szCs w:val="24"/>
        </w:rPr>
        <w:t xml:space="preserve">, </w:t>
      </w:r>
      <w:r w:rsidR="008C129A" w:rsidRPr="00245B94">
        <w:rPr>
          <w:iCs/>
          <w:sz w:val="24"/>
          <w:szCs w:val="24"/>
        </w:rPr>
        <w:t xml:space="preserve">Teritorijas attīstības un nekustamā īpašuma nodaļas </w:t>
      </w:r>
      <w:r w:rsidR="008C129A">
        <w:rPr>
          <w:rFonts w:eastAsia="Calibri"/>
          <w:bCs/>
          <w:color w:val="000000"/>
          <w:sz w:val="24"/>
          <w:szCs w:val="24"/>
        </w:rPr>
        <w:t>projektu koordinatore Zane</w:t>
      </w:r>
      <w:r w:rsidR="008C129A" w:rsidRPr="00631BE2">
        <w:rPr>
          <w:rFonts w:eastAsia="Calibri"/>
          <w:bCs/>
          <w:color w:val="000000"/>
          <w:sz w:val="24"/>
          <w:szCs w:val="24"/>
        </w:rPr>
        <w:t xml:space="preserve"> Pīpkalēja</w:t>
      </w:r>
      <w:r w:rsidR="008C129A">
        <w:rPr>
          <w:rFonts w:eastAsia="Calibri"/>
          <w:bCs/>
          <w:color w:val="000000"/>
          <w:sz w:val="24"/>
          <w:szCs w:val="24"/>
        </w:rPr>
        <w:t>.</w:t>
      </w:r>
    </w:p>
    <w:p w:rsidR="00C86FDA" w:rsidRPr="00BE3D65" w:rsidRDefault="00C86FDA" w:rsidP="00461B4F">
      <w:pPr>
        <w:jc w:val="both"/>
        <w:rPr>
          <w:b/>
          <w:color w:val="000000"/>
          <w:sz w:val="12"/>
          <w:szCs w:val="24"/>
        </w:rPr>
      </w:pPr>
    </w:p>
    <w:p w:rsidR="00461B4F" w:rsidRPr="00461B4F" w:rsidRDefault="00461B4F" w:rsidP="00461B4F">
      <w:pPr>
        <w:jc w:val="both"/>
        <w:rPr>
          <w:color w:val="000000"/>
          <w:sz w:val="24"/>
          <w:szCs w:val="24"/>
        </w:rPr>
      </w:pPr>
      <w:r w:rsidRPr="00461B4F">
        <w:rPr>
          <w:b/>
          <w:color w:val="000000"/>
          <w:sz w:val="24"/>
          <w:szCs w:val="24"/>
        </w:rPr>
        <w:t xml:space="preserve">Protokolē: </w:t>
      </w:r>
      <w:r w:rsidRPr="00461B4F">
        <w:rPr>
          <w:color w:val="000000"/>
          <w:sz w:val="24"/>
          <w:szCs w:val="24"/>
        </w:rPr>
        <w:t>sekretāre Dinija Baumane.</w:t>
      </w:r>
    </w:p>
    <w:p w:rsidR="00461B4F" w:rsidRPr="00461B4F" w:rsidRDefault="00461B4F" w:rsidP="00461B4F">
      <w:pPr>
        <w:contextualSpacing/>
        <w:jc w:val="both"/>
        <w:rPr>
          <w:b/>
          <w:sz w:val="12"/>
          <w:szCs w:val="24"/>
        </w:rPr>
      </w:pPr>
      <w:r w:rsidRPr="00461B4F">
        <w:rPr>
          <w:b/>
          <w:sz w:val="24"/>
          <w:szCs w:val="24"/>
        </w:rPr>
        <w:t xml:space="preserve">  </w:t>
      </w:r>
    </w:p>
    <w:p w:rsidR="00461B4F" w:rsidRPr="00461B4F" w:rsidRDefault="00461B4F" w:rsidP="00461B4F">
      <w:pPr>
        <w:jc w:val="both"/>
        <w:rPr>
          <w:b/>
          <w:color w:val="000000"/>
          <w:sz w:val="24"/>
          <w:szCs w:val="24"/>
        </w:rPr>
      </w:pPr>
      <w:r w:rsidRPr="00461B4F">
        <w:rPr>
          <w:b/>
          <w:color w:val="000000"/>
          <w:sz w:val="24"/>
          <w:szCs w:val="24"/>
        </w:rPr>
        <w:t>Darba kārtība:</w:t>
      </w:r>
    </w:p>
    <w:p w:rsidR="00461B4F" w:rsidRPr="00461B4F" w:rsidRDefault="00461B4F" w:rsidP="00461B4F">
      <w:pPr>
        <w:jc w:val="both"/>
        <w:rPr>
          <w:b/>
          <w:bCs/>
          <w:color w:val="000000"/>
          <w:sz w:val="12"/>
          <w:szCs w:val="24"/>
        </w:rPr>
      </w:pPr>
    </w:p>
    <w:p w:rsidR="00C86FDA" w:rsidRPr="00E63E42" w:rsidRDefault="00C86FDA" w:rsidP="00C86FDA">
      <w:pPr>
        <w:pStyle w:val="ListParagraph"/>
        <w:numPr>
          <w:ilvl w:val="0"/>
          <w:numId w:val="1"/>
        </w:numPr>
        <w:jc w:val="both"/>
        <w:rPr>
          <w:b/>
          <w:bCs/>
          <w:color w:val="000000"/>
          <w:sz w:val="32"/>
          <w:szCs w:val="24"/>
        </w:rPr>
      </w:pPr>
      <w:r w:rsidRPr="00E63E42">
        <w:rPr>
          <w:b/>
          <w:bCs/>
          <w:color w:val="000000"/>
          <w:sz w:val="24"/>
          <w:szCs w:val="24"/>
        </w:rPr>
        <w:t xml:space="preserve">Par </w:t>
      </w:r>
      <w:r w:rsidRPr="003F0E1C">
        <w:rPr>
          <w:b/>
          <w:sz w:val="24"/>
          <w:szCs w:val="24"/>
        </w:rPr>
        <w:t>aktualizētā Amatas novada Attīstības programmas</w:t>
      </w:r>
      <w:r>
        <w:rPr>
          <w:b/>
          <w:sz w:val="24"/>
          <w:szCs w:val="24"/>
        </w:rPr>
        <w:t xml:space="preserve"> </w:t>
      </w:r>
      <w:r w:rsidRPr="003F0E1C">
        <w:rPr>
          <w:b/>
          <w:sz w:val="24"/>
          <w:szCs w:val="24"/>
        </w:rPr>
        <w:t>Investīciju plāna 2013. -2019. gadam apstiprināšanu</w:t>
      </w:r>
      <w:r>
        <w:rPr>
          <w:b/>
          <w:sz w:val="24"/>
          <w:szCs w:val="24"/>
        </w:rPr>
        <w:t>.</w:t>
      </w:r>
    </w:p>
    <w:p w:rsidR="00C86FDA" w:rsidRDefault="00C86FDA" w:rsidP="00C86FDA">
      <w:pPr>
        <w:pStyle w:val="ListParagraph"/>
        <w:numPr>
          <w:ilvl w:val="0"/>
          <w:numId w:val="1"/>
        </w:numPr>
        <w:jc w:val="both"/>
        <w:rPr>
          <w:b/>
          <w:bCs/>
          <w:color w:val="000000"/>
          <w:sz w:val="24"/>
          <w:szCs w:val="24"/>
        </w:rPr>
      </w:pPr>
      <w:r w:rsidRPr="00E63E42">
        <w:rPr>
          <w:b/>
          <w:bCs/>
          <w:color w:val="000000"/>
          <w:sz w:val="24"/>
          <w:szCs w:val="24"/>
        </w:rPr>
        <w:t xml:space="preserve">Par </w:t>
      </w:r>
      <w:r w:rsidRPr="00753E0C">
        <w:rPr>
          <w:b/>
          <w:bCs/>
          <w:color w:val="000000"/>
          <w:sz w:val="24"/>
          <w:szCs w:val="24"/>
        </w:rPr>
        <w:t>Amatas novada pašvaldības atlasītajiem un vietējo uzņēmēju apspriedē apstiprinātajiem pārbūvējamiem grants ceļiem ELFLA pasākuma “Pamatpakalpojumi un ciematu atjaunošana lauku apvidos” ietvaros</w:t>
      </w:r>
      <w:r>
        <w:rPr>
          <w:b/>
          <w:bCs/>
          <w:color w:val="000000"/>
          <w:sz w:val="24"/>
          <w:szCs w:val="24"/>
        </w:rPr>
        <w:t>.</w:t>
      </w:r>
    </w:p>
    <w:p w:rsidR="002E40D1" w:rsidRPr="002E40D1" w:rsidRDefault="002E40D1" w:rsidP="002E40D1">
      <w:pPr>
        <w:pStyle w:val="ListParagraph"/>
        <w:numPr>
          <w:ilvl w:val="0"/>
          <w:numId w:val="1"/>
        </w:numPr>
        <w:jc w:val="both"/>
        <w:rPr>
          <w:sz w:val="24"/>
          <w:szCs w:val="24"/>
        </w:rPr>
      </w:pPr>
      <w:r w:rsidRPr="00FF3ED6">
        <w:rPr>
          <w:b/>
          <w:sz w:val="24"/>
          <w:szCs w:val="24"/>
        </w:rPr>
        <w:t>Par</w:t>
      </w:r>
      <w:r>
        <w:rPr>
          <w:sz w:val="24"/>
          <w:szCs w:val="24"/>
        </w:rPr>
        <w:t xml:space="preserve"> </w:t>
      </w:r>
      <w:r>
        <w:rPr>
          <w:b/>
          <w:color w:val="000000"/>
          <w:sz w:val="24"/>
          <w:szCs w:val="24"/>
        </w:rPr>
        <w:t xml:space="preserve">grozījumiem </w:t>
      </w:r>
      <w:r w:rsidRPr="00306305">
        <w:rPr>
          <w:b/>
          <w:color w:val="000000"/>
          <w:sz w:val="24"/>
          <w:szCs w:val="24"/>
        </w:rPr>
        <w:t>Amatas novada</w:t>
      </w:r>
      <w:r>
        <w:rPr>
          <w:b/>
          <w:color w:val="000000"/>
          <w:sz w:val="24"/>
          <w:szCs w:val="24"/>
        </w:rPr>
        <w:t xml:space="preserve"> domes</w:t>
      </w:r>
      <w:r w:rsidRPr="00306305">
        <w:rPr>
          <w:b/>
          <w:color w:val="000000"/>
          <w:sz w:val="24"/>
          <w:szCs w:val="24"/>
        </w:rPr>
        <w:t xml:space="preserve"> </w:t>
      </w:r>
      <w:r>
        <w:rPr>
          <w:b/>
          <w:color w:val="000000"/>
          <w:sz w:val="24"/>
          <w:szCs w:val="24"/>
        </w:rPr>
        <w:t>22.08.2018. sēdes lēmumā ,,Par Amatas novada bāriņtiesas reorganizāciju”.</w:t>
      </w:r>
    </w:p>
    <w:p w:rsidR="00C86FDA" w:rsidRPr="00C3780D" w:rsidRDefault="00C86FDA" w:rsidP="00C86FDA">
      <w:pPr>
        <w:pStyle w:val="ListParagraph"/>
        <w:numPr>
          <w:ilvl w:val="0"/>
          <w:numId w:val="1"/>
        </w:numPr>
        <w:jc w:val="both"/>
        <w:rPr>
          <w:b/>
          <w:bCs/>
          <w:color w:val="000000"/>
          <w:sz w:val="40"/>
          <w:szCs w:val="24"/>
        </w:rPr>
      </w:pPr>
      <w:r w:rsidRPr="00E63E42">
        <w:rPr>
          <w:b/>
          <w:bCs/>
          <w:color w:val="000000"/>
          <w:sz w:val="24"/>
          <w:szCs w:val="24"/>
        </w:rPr>
        <w:t xml:space="preserve">Par </w:t>
      </w:r>
      <w:r w:rsidRPr="00F32F45">
        <w:rPr>
          <w:b/>
          <w:sz w:val="24"/>
          <w:szCs w:val="28"/>
        </w:rPr>
        <w:t>pašvaldības iestādes “Amatas, Jaunpiebalgas, Līgatnes, Pārgaujas, Raunas un Vecpiebalgas novadu bāriņtiesa” Uzraudzības padomes locekļa deleģēšanu</w:t>
      </w:r>
      <w:r>
        <w:rPr>
          <w:b/>
          <w:sz w:val="24"/>
          <w:szCs w:val="28"/>
        </w:rPr>
        <w:t>.</w:t>
      </w:r>
    </w:p>
    <w:p w:rsidR="00C86FDA" w:rsidRPr="00774677" w:rsidRDefault="00C86FDA" w:rsidP="00774677">
      <w:pPr>
        <w:pStyle w:val="ListParagraph"/>
        <w:numPr>
          <w:ilvl w:val="0"/>
          <w:numId w:val="1"/>
        </w:numPr>
        <w:ind w:left="714" w:hanging="357"/>
        <w:jc w:val="both"/>
        <w:rPr>
          <w:b/>
          <w:bCs/>
          <w:color w:val="000000"/>
          <w:sz w:val="40"/>
          <w:szCs w:val="24"/>
        </w:rPr>
      </w:pPr>
      <w:r>
        <w:rPr>
          <w:b/>
          <w:bCs/>
          <w:color w:val="000000"/>
          <w:sz w:val="24"/>
          <w:szCs w:val="24"/>
        </w:rPr>
        <w:t xml:space="preserve">Par </w:t>
      </w:r>
      <w:r>
        <w:rPr>
          <w:b/>
          <w:bCs/>
          <w:sz w:val="24"/>
          <w:szCs w:val="24"/>
        </w:rPr>
        <w:t>Amatas novada domes Saistošo noteikumu Nr. 11 „Par nekustamā īpašuma nodokļa atvieglojuma piešķiršanu” apstiprināšanu.</w:t>
      </w:r>
    </w:p>
    <w:p w:rsidR="00774677" w:rsidRPr="00E63E42" w:rsidRDefault="00774677" w:rsidP="00774677">
      <w:pPr>
        <w:pStyle w:val="ListParagraph"/>
        <w:numPr>
          <w:ilvl w:val="0"/>
          <w:numId w:val="1"/>
        </w:numPr>
        <w:ind w:left="714" w:hanging="357"/>
        <w:jc w:val="both"/>
        <w:rPr>
          <w:b/>
          <w:bCs/>
          <w:color w:val="000000"/>
          <w:sz w:val="40"/>
          <w:szCs w:val="24"/>
        </w:rPr>
      </w:pPr>
      <w:r w:rsidRPr="00774677">
        <w:rPr>
          <w:b/>
          <w:bCs/>
          <w:color w:val="000000"/>
          <w:sz w:val="24"/>
          <w:szCs w:val="24"/>
        </w:rPr>
        <w:t xml:space="preserve">Par </w:t>
      </w:r>
      <w:r w:rsidRPr="00863E82">
        <w:rPr>
          <w:b/>
          <w:sz w:val="24"/>
          <w:szCs w:val="24"/>
        </w:rPr>
        <w:t>Amatas novada Teritorijas plānojuma 2014.-2024.</w:t>
      </w:r>
      <w:r>
        <w:rPr>
          <w:b/>
          <w:sz w:val="24"/>
          <w:szCs w:val="24"/>
        </w:rPr>
        <w:t xml:space="preserve"> </w:t>
      </w:r>
      <w:r w:rsidRPr="00863E82">
        <w:rPr>
          <w:b/>
          <w:sz w:val="24"/>
          <w:szCs w:val="24"/>
        </w:rPr>
        <w:t>gadam (ar 2018.</w:t>
      </w:r>
      <w:r>
        <w:rPr>
          <w:b/>
          <w:sz w:val="24"/>
          <w:szCs w:val="24"/>
        </w:rPr>
        <w:t xml:space="preserve"> </w:t>
      </w:r>
      <w:r w:rsidRPr="00863E82">
        <w:rPr>
          <w:b/>
          <w:sz w:val="24"/>
          <w:szCs w:val="24"/>
        </w:rPr>
        <w:t>gada grozījumiem) galīgās redakcijas apsti</w:t>
      </w:r>
      <w:r w:rsidR="00DC232D">
        <w:rPr>
          <w:b/>
          <w:sz w:val="24"/>
          <w:szCs w:val="24"/>
        </w:rPr>
        <w:t>prināšanu un saistošo noteikumu</w:t>
      </w:r>
      <w:r w:rsidRPr="00863E82">
        <w:rPr>
          <w:b/>
          <w:sz w:val="24"/>
          <w:szCs w:val="24"/>
        </w:rPr>
        <w:t xml:space="preserve"> „Amatas novada Teritorijas plānojuma 2014.-2024.</w:t>
      </w:r>
      <w:r>
        <w:rPr>
          <w:b/>
          <w:sz w:val="24"/>
          <w:szCs w:val="24"/>
        </w:rPr>
        <w:t xml:space="preserve"> </w:t>
      </w:r>
      <w:r w:rsidRPr="00863E82">
        <w:rPr>
          <w:b/>
          <w:sz w:val="24"/>
          <w:szCs w:val="24"/>
        </w:rPr>
        <w:t>gadam (ar 2018.</w:t>
      </w:r>
      <w:r>
        <w:rPr>
          <w:b/>
          <w:sz w:val="24"/>
          <w:szCs w:val="24"/>
        </w:rPr>
        <w:t xml:space="preserve"> </w:t>
      </w:r>
      <w:r w:rsidRPr="00863E82">
        <w:rPr>
          <w:b/>
          <w:sz w:val="24"/>
          <w:szCs w:val="24"/>
        </w:rPr>
        <w:t>gada grozījumiem) teritorijas izmantošanas un apbūves noteikumi un grafiskā daļa" izdošanu</w:t>
      </w:r>
      <w:r>
        <w:rPr>
          <w:b/>
          <w:sz w:val="24"/>
          <w:szCs w:val="24"/>
        </w:rPr>
        <w:t>.</w:t>
      </w:r>
    </w:p>
    <w:p w:rsidR="00C86FDA" w:rsidRPr="00E63E42" w:rsidRDefault="00C86FDA" w:rsidP="00C86FDA">
      <w:pPr>
        <w:pStyle w:val="ListParagraph"/>
        <w:numPr>
          <w:ilvl w:val="0"/>
          <w:numId w:val="1"/>
        </w:numPr>
        <w:jc w:val="both"/>
        <w:rPr>
          <w:b/>
          <w:bCs/>
          <w:sz w:val="48"/>
          <w:szCs w:val="24"/>
        </w:rPr>
      </w:pPr>
      <w:r w:rsidRPr="00E63E42">
        <w:rPr>
          <w:b/>
          <w:bCs/>
          <w:color w:val="000000"/>
          <w:sz w:val="24"/>
          <w:szCs w:val="24"/>
        </w:rPr>
        <w:t xml:space="preserve">Par </w:t>
      </w:r>
      <w:r w:rsidRPr="00C51F95">
        <w:rPr>
          <w:b/>
          <w:sz w:val="24"/>
          <w:szCs w:val="24"/>
        </w:rPr>
        <w:t>Amatas novada pašvaldībai piederošā nekustamā īpašuma „</w:t>
      </w:r>
      <w:proofErr w:type="spellStart"/>
      <w:r>
        <w:rPr>
          <w:b/>
          <w:sz w:val="24"/>
          <w:szCs w:val="24"/>
        </w:rPr>
        <w:t>Bille</w:t>
      </w:r>
      <w:proofErr w:type="spellEnd"/>
      <w:r>
        <w:rPr>
          <w:b/>
          <w:sz w:val="24"/>
          <w:szCs w:val="24"/>
        </w:rPr>
        <w:t xml:space="preserve"> 5”-12, </w:t>
      </w:r>
      <w:proofErr w:type="spellStart"/>
      <w:r>
        <w:rPr>
          <w:b/>
          <w:sz w:val="24"/>
          <w:szCs w:val="24"/>
        </w:rPr>
        <w:t>Bille</w:t>
      </w:r>
      <w:proofErr w:type="spellEnd"/>
      <w:r w:rsidRPr="00C51F95">
        <w:rPr>
          <w:b/>
          <w:sz w:val="24"/>
          <w:szCs w:val="24"/>
        </w:rPr>
        <w:t xml:space="preserve">, </w:t>
      </w:r>
      <w:r>
        <w:rPr>
          <w:b/>
          <w:sz w:val="24"/>
          <w:szCs w:val="24"/>
        </w:rPr>
        <w:t>Drabešu</w:t>
      </w:r>
      <w:r w:rsidRPr="00C51F95">
        <w:rPr>
          <w:b/>
          <w:sz w:val="24"/>
          <w:szCs w:val="24"/>
        </w:rPr>
        <w:t xml:space="preserve"> pagasts,</w:t>
      </w:r>
      <w:r>
        <w:rPr>
          <w:b/>
          <w:sz w:val="24"/>
          <w:szCs w:val="24"/>
        </w:rPr>
        <w:t xml:space="preserve"> Amatas novads, kadastra Nr. 42469000268</w:t>
      </w:r>
      <w:r w:rsidRPr="00C51F95">
        <w:rPr>
          <w:b/>
          <w:sz w:val="24"/>
          <w:szCs w:val="24"/>
        </w:rPr>
        <w:t xml:space="preserve">, nodošanu atsavināšanai pirmpirkuma tiesīgajai personai </w:t>
      </w:r>
      <w:r w:rsidR="00E00C9F">
        <w:rPr>
          <w:b/>
          <w:sz w:val="24"/>
          <w:szCs w:val="24"/>
        </w:rPr>
        <w:t xml:space="preserve">Z. </w:t>
      </w:r>
      <w:proofErr w:type="spellStart"/>
      <w:r w:rsidR="00E00C9F">
        <w:rPr>
          <w:b/>
          <w:sz w:val="24"/>
          <w:szCs w:val="24"/>
        </w:rPr>
        <w:t>G</w:t>
      </w:r>
      <w:proofErr w:type="spellEnd"/>
      <w:r>
        <w:rPr>
          <w:b/>
          <w:color w:val="000000"/>
          <w:sz w:val="24"/>
          <w:szCs w:val="24"/>
        </w:rPr>
        <w:t>.</w:t>
      </w:r>
    </w:p>
    <w:p w:rsidR="00C86FDA" w:rsidRPr="00E63E42" w:rsidRDefault="00C86FDA" w:rsidP="00C86FDA">
      <w:pPr>
        <w:pStyle w:val="ListParagraph"/>
        <w:numPr>
          <w:ilvl w:val="0"/>
          <w:numId w:val="1"/>
        </w:numPr>
        <w:jc w:val="both"/>
        <w:rPr>
          <w:b/>
          <w:bCs/>
          <w:sz w:val="48"/>
          <w:szCs w:val="24"/>
        </w:rPr>
      </w:pPr>
      <w:r w:rsidRPr="00E63E42">
        <w:rPr>
          <w:b/>
          <w:bCs/>
          <w:color w:val="000000"/>
          <w:sz w:val="24"/>
          <w:szCs w:val="24"/>
        </w:rPr>
        <w:t xml:space="preserve">Par </w:t>
      </w:r>
      <w:r w:rsidRPr="003F0E1C">
        <w:rPr>
          <w:b/>
          <w:sz w:val="24"/>
        </w:rPr>
        <w:t>nekustamā īpašuma „</w:t>
      </w:r>
      <w:r>
        <w:rPr>
          <w:b/>
          <w:sz w:val="24"/>
        </w:rPr>
        <w:t>Skalbes</w:t>
      </w:r>
      <w:r w:rsidRPr="003F0E1C">
        <w:rPr>
          <w:b/>
          <w:sz w:val="24"/>
        </w:rPr>
        <w:t xml:space="preserve">” </w:t>
      </w:r>
      <w:r>
        <w:rPr>
          <w:b/>
          <w:sz w:val="24"/>
        </w:rPr>
        <w:t>nodošanu atsavināšanai un izsoles noteikumu apstiprināšanu</w:t>
      </w:r>
      <w:r>
        <w:rPr>
          <w:b/>
          <w:color w:val="000000"/>
          <w:sz w:val="24"/>
          <w:szCs w:val="24"/>
        </w:rPr>
        <w:t>.</w:t>
      </w:r>
    </w:p>
    <w:p w:rsidR="00C86FDA" w:rsidRDefault="00C86FDA" w:rsidP="00C86FDA">
      <w:pPr>
        <w:pStyle w:val="ListParagraph"/>
        <w:numPr>
          <w:ilvl w:val="0"/>
          <w:numId w:val="1"/>
        </w:numPr>
        <w:jc w:val="both"/>
        <w:rPr>
          <w:b/>
          <w:bCs/>
          <w:color w:val="000000"/>
          <w:sz w:val="24"/>
          <w:szCs w:val="24"/>
        </w:rPr>
      </w:pPr>
      <w:r w:rsidRPr="00012536">
        <w:rPr>
          <w:b/>
          <w:bCs/>
          <w:color w:val="000000"/>
          <w:sz w:val="24"/>
          <w:szCs w:val="24"/>
        </w:rPr>
        <w:lastRenderedPageBreak/>
        <w:t xml:space="preserve">Par </w:t>
      </w:r>
      <w:r w:rsidRPr="00C422BA">
        <w:rPr>
          <w:b/>
          <w:sz w:val="24"/>
        </w:rPr>
        <w:t xml:space="preserve">Amatas pagasta nekustamā īpašuma </w:t>
      </w:r>
      <w:r w:rsidR="00E00C9F">
        <w:rPr>
          <w:b/>
          <w:sz w:val="24"/>
        </w:rPr>
        <w:t>[..]</w:t>
      </w:r>
      <w:r w:rsidRPr="00C422BA">
        <w:rPr>
          <w:b/>
          <w:sz w:val="24"/>
        </w:rPr>
        <w:t xml:space="preserve"> sadalīšanu un nosaukuma  apstiprināšanu</w:t>
      </w:r>
      <w:r>
        <w:rPr>
          <w:b/>
          <w:sz w:val="24"/>
        </w:rPr>
        <w:t>.</w:t>
      </w:r>
    </w:p>
    <w:p w:rsidR="00C86FDA" w:rsidRPr="00E63E42" w:rsidRDefault="00C86FDA" w:rsidP="00C86FDA">
      <w:pPr>
        <w:pStyle w:val="ListParagraph"/>
        <w:numPr>
          <w:ilvl w:val="0"/>
          <w:numId w:val="1"/>
        </w:numPr>
        <w:jc w:val="both"/>
        <w:rPr>
          <w:b/>
          <w:bCs/>
          <w:color w:val="000000"/>
          <w:sz w:val="24"/>
          <w:szCs w:val="24"/>
        </w:rPr>
      </w:pPr>
      <w:r w:rsidRPr="00E63E42">
        <w:rPr>
          <w:b/>
          <w:bCs/>
          <w:color w:val="000000"/>
          <w:sz w:val="24"/>
          <w:szCs w:val="24"/>
        </w:rPr>
        <w:t xml:space="preserve">Par </w:t>
      </w:r>
      <w:r w:rsidRPr="00AF1289">
        <w:rPr>
          <w:b/>
          <w:sz w:val="24"/>
        </w:rPr>
        <w:t xml:space="preserve">Amatas pagasta nekustamā īpašuma </w:t>
      </w:r>
      <w:r w:rsidR="00E00C9F">
        <w:rPr>
          <w:b/>
          <w:sz w:val="24"/>
        </w:rPr>
        <w:t>[..]</w:t>
      </w:r>
      <w:r w:rsidRPr="00AF1289">
        <w:rPr>
          <w:b/>
          <w:sz w:val="24"/>
        </w:rPr>
        <w:t xml:space="preserve"> adreses apstiprināšanu</w:t>
      </w:r>
      <w:r>
        <w:rPr>
          <w:b/>
          <w:sz w:val="24"/>
        </w:rPr>
        <w:t>.</w:t>
      </w:r>
    </w:p>
    <w:p w:rsidR="00E907E3" w:rsidRPr="00B514CE" w:rsidRDefault="00E907E3" w:rsidP="00C87C0C">
      <w:pPr>
        <w:ind w:firstLine="720"/>
        <w:jc w:val="both"/>
        <w:rPr>
          <w:color w:val="000000"/>
          <w:sz w:val="12"/>
          <w:szCs w:val="24"/>
        </w:rPr>
      </w:pPr>
    </w:p>
    <w:p w:rsidR="00C87C0C" w:rsidRPr="00461B4F" w:rsidRDefault="00C87C0C" w:rsidP="00C87C0C">
      <w:pPr>
        <w:ind w:firstLine="720"/>
        <w:jc w:val="both"/>
        <w:rPr>
          <w:b/>
          <w:sz w:val="24"/>
          <w:szCs w:val="24"/>
        </w:rPr>
      </w:pPr>
      <w:r w:rsidRPr="00461B4F">
        <w:rPr>
          <w:color w:val="000000"/>
          <w:sz w:val="24"/>
          <w:szCs w:val="24"/>
        </w:rPr>
        <w:t xml:space="preserve">Pirms domes sēdes darba kārtības jautājumu izskatīšanas sēdes vadītājs lūdz papildināt sēdes kārtību ar </w:t>
      </w:r>
      <w:r w:rsidR="003644CA">
        <w:rPr>
          <w:color w:val="000000"/>
          <w:sz w:val="24"/>
          <w:szCs w:val="24"/>
        </w:rPr>
        <w:t>1</w:t>
      </w:r>
      <w:r w:rsidRPr="00461B4F">
        <w:rPr>
          <w:color w:val="000000"/>
          <w:sz w:val="24"/>
          <w:szCs w:val="24"/>
        </w:rPr>
        <w:t xml:space="preserve"> (</w:t>
      </w:r>
      <w:r w:rsidR="003644CA">
        <w:rPr>
          <w:color w:val="000000"/>
          <w:sz w:val="24"/>
          <w:szCs w:val="24"/>
        </w:rPr>
        <w:t>vienu</w:t>
      </w:r>
      <w:r>
        <w:rPr>
          <w:color w:val="000000"/>
          <w:sz w:val="24"/>
          <w:szCs w:val="24"/>
        </w:rPr>
        <w:t>) papildjautājumu</w:t>
      </w:r>
      <w:r w:rsidRPr="00461B4F">
        <w:rPr>
          <w:color w:val="000000"/>
          <w:sz w:val="24"/>
          <w:szCs w:val="24"/>
        </w:rPr>
        <w:t xml:space="preserve">, </w:t>
      </w:r>
      <w:r w:rsidRPr="00461B4F">
        <w:rPr>
          <w:sz w:val="24"/>
          <w:szCs w:val="24"/>
        </w:rPr>
        <w:t xml:space="preserve">atklāti balsojot </w:t>
      </w:r>
      <w:r w:rsidR="00EA4FEE" w:rsidRPr="00EA4FEE">
        <w:rPr>
          <w:sz w:val="24"/>
          <w:szCs w:val="24"/>
        </w:rPr>
        <w:t>(</w:t>
      </w:r>
      <w:r w:rsidR="00EA4FEE" w:rsidRPr="00EA4FEE">
        <w:rPr>
          <w:b/>
          <w:sz w:val="24"/>
          <w:szCs w:val="24"/>
        </w:rPr>
        <w:t xml:space="preserve">PAR </w:t>
      </w:r>
      <w:r w:rsidR="00EA4FEE" w:rsidRPr="00EA4FEE">
        <w:rPr>
          <w:sz w:val="24"/>
          <w:szCs w:val="24"/>
        </w:rPr>
        <w:t xml:space="preserve">– 12: Elita Eglīte, Tālis Šelengovs, Andris Jansons, Mārtiņš Andris Cīrulis, Teiksma Riekstiņa, Valda Veisenkopfa, Āris Kazerovskis, Jānis Kārkliņš, Inese Varekoja, Vita Krūmiņa, Edgars Jānis Plēģeris, Arnis Lemešonoks; </w:t>
      </w:r>
      <w:r w:rsidR="00EA4FEE" w:rsidRPr="00EA4FEE">
        <w:rPr>
          <w:b/>
          <w:sz w:val="24"/>
          <w:szCs w:val="24"/>
        </w:rPr>
        <w:t>PRET</w:t>
      </w:r>
      <w:r w:rsidR="00EA4FEE" w:rsidRPr="00EA4FEE">
        <w:rPr>
          <w:sz w:val="24"/>
          <w:szCs w:val="24"/>
        </w:rPr>
        <w:t xml:space="preserve"> – nav; </w:t>
      </w:r>
      <w:r w:rsidR="00EA4FEE" w:rsidRPr="00EA4FEE">
        <w:rPr>
          <w:b/>
          <w:sz w:val="24"/>
          <w:szCs w:val="24"/>
        </w:rPr>
        <w:t>ATTURAS</w:t>
      </w:r>
      <w:r w:rsidR="00EA4FEE" w:rsidRPr="00EA4FEE">
        <w:rPr>
          <w:sz w:val="24"/>
          <w:szCs w:val="24"/>
        </w:rPr>
        <w:t xml:space="preserve"> – nav, </w:t>
      </w:r>
      <w:r w:rsidR="00EA4FEE" w:rsidRPr="00EA4FEE">
        <w:rPr>
          <w:b/>
          <w:sz w:val="24"/>
          <w:szCs w:val="24"/>
        </w:rPr>
        <w:t>NEPIEDALĀS</w:t>
      </w:r>
      <w:r w:rsidR="00EA4FEE" w:rsidRPr="00EA4FEE">
        <w:rPr>
          <w:sz w:val="24"/>
          <w:szCs w:val="24"/>
        </w:rPr>
        <w:t xml:space="preserve"> – 1: Guna Kalniņa-Priede)</w:t>
      </w:r>
      <w:r w:rsidRPr="00461B4F">
        <w:rPr>
          <w:sz w:val="24"/>
          <w:szCs w:val="24"/>
        </w:rPr>
        <w:t xml:space="preserve">, </w:t>
      </w:r>
      <w:r w:rsidRPr="00461B4F">
        <w:rPr>
          <w:b/>
          <w:sz w:val="24"/>
          <w:szCs w:val="24"/>
        </w:rPr>
        <w:t>dome</w:t>
      </w:r>
      <w:r w:rsidRPr="00461B4F">
        <w:rPr>
          <w:sz w:val="24"/>
          <w:szCs w:val="24"/>
        </w:rPr>
        <w:t xml:space="preserve"> </w:t>
      </w:r>
      <w:r w:rsidRPr="00461B4F">
        <w:rPr>
          <w:b/>
          <w:sz w:val="24"/>
          <w:szCs w:val="24"/>
        </w:rPr>
        <w:t xml:space="preserve">nolemj: </w:t>
      </w:r>
    </w:p>
    <w:p w:rsidR="00C87C0C" w:rsidRDefault="00C87C0C" w:rsidP="00C87C0C">
      <w:pPr>
        <w:jc w:val="both"/>
        <w:rPr>
          <w:sz w:val="24"/>
          <w:szCs w:val="24"/>
        </w:rPr>
      </w:pPr>
      <w:r w:rsidRPr="00461B4F">
        <w:rPr>
          <w:b/>
          <w:sz w:val="24"/>
          <w:szCs w:val="24"/>
        </w:rPr>
        <w:t xml:space="preserve">          </w:t>
      </w:r>
      <w:r w:rsidRPr="00461B4F">
        <w:rPr>
          <w:b/>
          <w:sz w:val="24"/>
          <w:szCs w:val="24"/>
        </w:rPr>
        <w:tab/>
      </w:r>
      <w:r w:rsidRPr="00461B4F">
        <w:rPr>
          <w:sz w:val="24"/>
          <w:szCs w:val="24"/>
        </w:rPr>
        <w:t>Papildināt domes sēdes darba kārtību.</w:t>
      </w:r>
    </w:p>
    <w:p w:rsidR="003644CA" w:rsidRPr="003644CA" w:rsidRDefault="003644CA" w:rsidP="003644CA">
      <w:pPr>
        <w:pStyle w:val="ListParagraph"/>
        <w:numPr>
          <w:ilvl w:val="0"/>
          <w:numId w:val="1"/>
        </w:numPr>
        <w:jc w:val="both"/>
        <w:rPr>
          <w:sz w:val="24"/>
          <w:szCs w:val="24"/>
        </w:rPr>
      </w:pPr>
      <w:r w:rsidRPr="003644CA">
        <w:rPr>
          <w:b/>
          <w:sz w:val="24"/>
          <w:szCs w:val="24"/>
        </w:rPr>
        <w:t>Par</w:t>
      </w:r>
      <w:r>
        <w:rPr>
          <w:sz w:val="24"/>
          <w:szCs w:val="24"/>
        </w:rPr>
        <w:t xml:space="preserve"> </w:t>
      </w:r>
      <w:r w:rsidRPr="003644CA">
        <w:rPr>
          <w:b/>
          <w:sz w:val="24"/>
          <w:szCs w:val="24"/>
        </w:rPr>
        <w:t>Elitas Eglītes ārvalstu komandējumu uz Baltkrieviju</w:t>
      </w:r>
      <w:r>
        <w:rPr>
          <w:b/>
          <w:sz w:val="24"/>
          <w:szCs w:val="24"/>
        </w:rPr>
        <w:t>.</w:t>
      </w:r>
    </w:p>
    <w:p w:rsidR="00DB3B2C" w:rsidRDefault="00DB3B2C" w:rsidP="00080716">
      <w:pPr>
        <w:widowControl w:val="0"/>
        <w:shd w:val="clear" w:color="auto" w:fill="FFFFFF"/>
        <w:autoSpaceDE w:val="0"/>
        <w:autoSpaceDN w:val="0"/>
        <w:adjustRightInd w:val="0"/>
        <w:rPr>
          <w:color w:val="000000"/>
          <w:spacing w:val="-4"/>
          <w:sz w:val="24"/>
          <w:szCs w:val="24"/>
        </w:rPr>
      </w:pPr>
      <w:bookmarkStart w:id="2" w:name="_Hlk528519211"/>
    </w:p>
    <w:p w:rsidR="00E32A03" w:rsidRDefault="00E32A03" w:rsidP="00E32A03">
      <w:pPr>
        <w:jc w:val="center"/>
        <w:rPr>
          <w:b/>
          <w:color w:val="000000"/>
          <w:sz w:val="24"/>
          <w:szCs w:val="24"/>
        </w:rPr>
      </w:pPr>
      <w:r>
        <w:rPr>
          <w:b/>
          <w:color w:val="000000"/>
          <w:sz w:val="24"/>
          <w:szCs w:val="24"/>
        </w:rPr>
        <w:t>1</w:t>
      </w:r>
      <w:r w:rsidRPr="00367B04">
        <w:rPr>
          <w:b/>
          <w:color w:val="000000"/>
          <w:sz w:val="24"/>
          <w:szCs w:val="24"/>
        </w:rPr>
        <w:t>.§</w:t>
      </w:r>
    </w:p>
    <w:p w:rsidR="00E32A03" w:rsidRDefault="00E32A03" w:rsidP="00E32A03">
      <w:pPr>
        <w:pBdr>
          <w:bottom w:val="single" w:sz="12" w:space="1" w:color="auto"/>
        </w:pBdr>
        <w:jc w:val="center"/>
        <w:rPr>
          <w:b/>
          <w:bCs/>
          <w:color w:val="000000"/>
          <w:sz w:val="24"/>
          <w:szCs w:val="24"/>
        </w:rPr>
      </w:pPr>
      <w:r>
        <w:rPr>
          <w:b/>
          <w:bCs/>
          <w:color w:val="000000"/>
          <w:sz w:val="24"/>
          <w:szCs w:val="24"/>
        </w:rPr>
        <w:t xml:space="preserve">Par </w:t>
      </w:r>
      <w:r w:rsidRPr="00431CD6">
        <w:rPr>
          <w:b/>
          <w:bCs/>
          <w:color w:val="000000"/>
          <w:sz w:val="24"/>
          <w:szCs w:val="24"/>
        </w:rPr>
        <w:t>aktualizētā Amat</w:t>
      </w:r>
      <w:r>
        <w:rPr>
          <w:b/>
          <w:bCs/>
          <w:color w:val="000000"/>
          <w:sz w:val="24"/>
          <w:szCs w:val="24"/>
        </w:rPr>
        <w:t>as novada Attīstības programmas</w:t>
      </w:r>
    </w:p>
    <w:p w:rsidR="00E32A03" w:rsidRPr="00DA7989" w:rsidRDefault="00E32A03" w:rsidP="00E32A03">
      <w:pPr>
        <w:pBdr>
          <w:bottom w:val="single" w:sz="12" w:space="1" w:color="auto"/>
        </w:pBdr>
        <w:jc w:val="center"/>
        <w:rPr>
          <w:b/>
          <w:bCs/>
          <w:color w:val="000000"/>
          <w:sz w:val="24"/>
          <w:szCs w:val="24"/>
        </w:rPr>
      </w:pPr>
      <w:r w:rsidRPr="00431CD6">
        <w:rPr>
          <w:b/>
          <w:bCs/>
          <w:color w:val="000000"/>
          <w:sz w:val="24"/>
          <w:szCs w:val="24"/>
        </w:rPr>
        <w:t>Investīciju plāna 2013. -2019. gadam apstiprināšanu</w:t>
      </w:r>
    </w:p>
    <w:p w:rsidR="00E32A03" w:rsidRDefault="00E32A03" w:rsidP="00E32A03">
      <w:pPr>
        <w:jc w:val="both"/>
        <w:rPr>
          <w:bCs/>
          <w:iCs/>
          <w:color w:val="000000"/>
          <w:sz w:val="24"/>
          <w:szCs w:val="24"/>
        </w:rPr>
      </w:pPr>
      <w:r w:rsidRPr="00E971B5">
        <w:rPr>
          <w:bCs/>
          <w:color w:val="000000"/>
          <w:sz w:val="24"/>
          <w:szCs w:val="24"/>
        </w:rPr>
        <w:t xml:space="preserve">Ziņo </w:t>
      </w:r>
      <w:r w:rsidR="008C129A" w:rsidRPr="00245B94">
        <w:rPr>
          <w:iCs/>
          <w:sz w:val="24"/>
          <w:szCs w:val="24"/>
        </w:rPr>
        <w:t xml:space="preserve">Teritorijas attīstības un nekustamā īpašuma nodaļas </w:t>
      </w:r>
      <w:r w:rsidR="008C129A">
        <w:rPr>
          <w:rFonts w:eastAsia="Calibri"/>
          <w:bCs/>
          <w:color w:val="000000"/>
          <w:sz w:val="24"/>
          <w:szCs w:val="24"/>
        </w:rPr>
        <w:t>projektu koordinatore Z.</w:t>
      </w:r>
      <w:r w:rsidR="008C129A" w:rsidRPr="00631BE2">
        <w:rPr>
          <w:rFonts w:eastAsia="Calibri"/>
          <w:bCs/>
          <w:color w:val="000000"/>
          <w:sz w:val="24"/>
          <w:szCs w:val="24"/>
        </w:rPr>
        <w:t xml:space="preserve"> Pīpkalēja</w:t>
      </w:r>
    </w:p>
    <w:p w:rsidR="00E32A03" w:rsidRPr="00F35569" w:rsidRDefault="00E32A03" w:rsidP="00E32A03">
      <w:pPr>
        <w:rPr>
          <w:sz w:val="12"/>
          <w:szCs w:val="24"/>
        </w:rPr>
      </w:pPr>
    </w:p>
    <w:p w:rsidR="00E32A03" w:rsidRPr="00E32A03" w:rsidRDefault="00E32A03" w:rsidP="00E32A03">
      <w:pPr>
        <w:shd w:val="clear" w:color="auto" w:fill="FFFFFF"/>
        <w:ind w:right="-57" w:firstLine="720"/>
        <w:jc w:val="both"/>
        <w:rPr>
          <w:sz w:val="24"/>
          <w:szCs w:val="24"/>
        </w:rPr>
      </w:pPr>
      <w:r w:rsidRPr="003F0E1C">
        <w:rPr>
          <w:sz w:val="24"/>
          <w:szCs w:val="24"/>
        </w:rPr>
        <w:t>Pamatojoties uz 01.05.2015</w:t>
      </w:r>
      <w:r>
        <w:rPr>
          <w:sz w:val="24"/>
          <w:szCs w:val="24"/>
        </w:rPr>
        <w:t>. Ministru kabineta  noteikumu</w:t>
      </w:r>
      <w:r w:rsidRPr="003F0E1C">
        <w:rPr>
          <w:sz w:val="24"/>
          <w:szCs w:val="24"/>
        </w:rPr>
        <w:t xml:space="preserve">  Nr. 628 „Noteikumi par pašvaldības teritorijas attīstības plānošanas dokumentiem” 73. punktu,</w:t>
      </w:r>
      <w:r>
        <w:rPr>
          <w:sz w:val="24"/>
          <w:szCs w:val="24"/>
        </w:rPr>
        <w:t xml:space="preserve"> </w:t>
      </w:r>
      <w:r w:rsidRPr="00E32A03">
        <w:rPr>
          <w:sz w:val="24"/>
          <w:szCs w:val="24"/>
        </w:rPr>
        <w:t xml:space="preserve">saskaņā ar </w:t>
      </w:r>
      <w:r w:rsidR="00B31D2F">
        <w:rPr>
          <w:sz w:val="24"/>
          <w:szCs w:val="24"/>
        </w:rPr>
        <w:t>2018. gada 13. novembra</w:t>
      </w:r>
      <w:r w:rsidRPr="00E32A03">
        <w:rPr>
          <w:sz w:val="24"/>
          <w:szCs w:val="24"/>
        </w:rPr>
        <w:t xml:space="preserve"> </w:t>
      </w:r>
      <w:r w:rsidRPr="00E32A03">
        <w:rPr>
          <w:bCs/>
          <w:sz w:val="24"/>
          <w:szCs w:val="24"/>
        </w:rPr>
        <w:t>Finanšu un attīstības, Izglītības, kultūras un sporta un</w:t>
      </w:r>
      <w:r w:rsidRPr="00E32A03">
        <w:rPr>
          <w:b/>
          <w:bCs/>
          <w:sz w:val="24"/>
          <w:szCs w:val="24"/>
        </w:rPr>
        <w:t xml:space="preserve"> </w:t>
      </w:r>
      <w:r w:rsidRPr="00E32A03">
        <w:rPr>
          <w:bCs/>
          <w:sz w:val="24"/>
          <w:szCs w:val="24"/>
        </w:rPr>
        <w:t>Sociālo, veselības un ģimenes jautājumu</w:t>
      </w:r>
      <w:r w:rsidRPr="00E32A03">
        <w:rPr>
          <w:sz w:val="24"/>
          <w:szCs w:val="24"/>
        </w:rPr>
        <w:t xml:space="preserve"> apvienoto komitej</w:t>
      </w:r>
      <w:r>
        <w:rPr>
          <w:sz w:val="24"/>
          <w:szCs w:val="24"/>
        </w:rPr>
        <w:t>u sēdes lēmumu (protokols Nr. 11</w:t>
      </w:r>
      <w:r w:rsidRPr="00E32A03">
        <w:rPr>
          <w:sz w:val="24"/>
          <w:szCs w:val="24"/>
        </w:rPr>
        <w:t>, 1.§)</w:t>
      </w:r>
    </w:p>
    <w:p w:rsidR="00E32A03" w:rsidRPr="00E32A03" w:rsidRDefault="00E32A03" w:rsidP="00E32A03">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008C129A" w:rsidRPr="00461B4F">
        <w:rPr>
          <w:sz w:val="24"/>
          <w:szCs w:val="24"/>
        </w:rPr>
        <w:t>(</w:t>
      </w:r>
      <w:r w:rsidR="008C129A" w:rsidRPr="00461B4F">
        <w:rPr>
          <w:b/>
          <w:sz w:val="24"/>
          <w:szCs w:val="24"/>
        </w:rPr>
        <w:t xml:space="preserve">PAR </w:t>
      </w:r>
      <w:r w:rsidR="008C129A" w:rsidRPr="00461B4F">
        <w:rPr>
          <w:sz w:val="24"/>
          <w:szCs w:val="24"/>
        </w:rPr>
        <w:t xml:space="preserve">– </w:t>
      </w:r>
      <w:r w:rsidR="00572441">
        <w:rPr>
          <w:sz w:val="24"/>
          <w:szCs w:val="24"/>
        </w:rPr>
        <w:t>12</w:t>
      </w:r>
      <w:r w:rsidR="008C129A">
        <w:rPr>
          <w:sz w:val="24"/>
          <w:szCs w:val="24"/>
        </w:rPr>
        <w:t xml:space="preserve">: </w:t>
      </w:r>
      <w:r w:rsidR="008C129A" w:rsidRPr="00461B4F">
        <w:rPr>
          <w:color w:val="000000"/>
          <w:sz w:val="24"/>
          <w:szCs w:val="24"/>
        </w:rPr>
        <w:t>Elita Eglīte, Tālis Šelengovs</w:t>
      </w:r>
      <w:r w:rsidR="008C129A">
        <w:rPr>
          <w:color w:val="000000"/>
          <w:sz w:val="24"/>
          <w:szCs w:val="24"/>
        </w:rPr>
        <w:t>,</w:t>
      </w:r>
      <w:r w:rsidR="008C129A" w:rsidRPr="00461B4F">
        <w:rPr>
          <w:color w:val="000000"/>
          <w:sz w:val="24"/>
          <w:szCs w:val="24"/>
        </w:rPr>
        <w:t xml:space="preserve"> Andris Jansons, Mārtiņš Andris Cīrulis, Teiksma</w:t>
      </w:r>
      <w:r w:rsidR="00572441">
        <w:rPr>
          <w:color w:val="000000"/>
          <w:sz w:val="24"/>
          <w:szCs w:val="24"/>
        </w:rPr>
        <w:t xml:space="preserve"> Riekstiņa, Valda Veisenkopfa, </w:t>
      </w:r>
      <w:r w:rsidR="008C129A" w:rsidRPr="00461B4F">
        <w:rPr>
          <w:color w:val="000000"/>
          <w:sz w:val="24"/>
          <w:szCs w:val="24"/>
        </w:rPr>
        <w:t xml:space="preserve">Āris Kazerovskis, </w:t>
      </w:r>
      <w:r w:rsidR="008C129A" w:rsidRPr="00461B4F">
        <w:rPr>
          <w:sz w:val="24"/>
          <w:szCs w:val="24"/>
        </w:rPr>
        <w:t>Jānis Kārkliņš</w:t>
      </w:r>
      <w:r w:rsidR="008C129A" w:rsidRPr="00461B4F">
        <w:rPr>
          <w:color w:val="000000"/>
          <w:sz w:val="24"/>
          <w:szCs w:val="24"/>
        </w:rPr>
        <w:t>, Inese Varekoja,</w:t>
      </w:r>
      <w:r w:rsidR="008C129A" w:rsidRPr="00461B4F">
        <w:rPr>
          <w:sz w:val="24"/>
          <w:szCs w:val="24"/>
        </w:rPr>
        <w:t xml:space="preserve"> </w:t>
      </w:r>
      <w:r w:rsidR="008C129A">
        <w:rPr>
          <w:color w:val="000000"/>
          <w:sz w:val="24"/>
          <w:szCs w:val="24"/>
        </w:rPr>
        <w:t xml:space="preserve">Vita Krūmiņa, </w:t>
      </w:r>
      <w:r w:rsidR="008C129A" w:rsidRPr="00461B4F">
        <w:rPr>
          <w:color w:val="000000"/>
          <w:sz w:val="24"/>
          <w:szCs w:val="24"/>
        </w:rPr>
        <w:t>Edgars Jānis Plēģeris,</w:t>
      </w:r>
      <w:r w:rsidR="008C129A">
        <w:rPr>
          <w:color w:val="000000"/>
          <w:sz w:val="24"/>
          <w:szCs w:val="24"/>
        </w:rPr>
        <w:t xml:space="preserve"> </w:t>
      </w:r>
      <w:r w:rsidR="008C129A" w:rsidRPr="00461B4F">
        <w:rPr>
          <w:color w:val="000000"/>
          <w:sz w:val="24"/>
          <w:szCs w:val="24"/>
        </w:rPr>
        <w:t>Arnis Lemešonoks</w:t>
      </w:r>
      <w:r w:rsidR="008C129A" w:rsidRPr="00461B4F">
        <w:rPr>
          <w:sz w:val="24"/>
          <w:szCs w:val="24"/>
        </w:rPr>
        <w:t xml:space="preserve">; </w:t>
      </w:r>
      <w:r w:rsidR="008C129A" w:rsidRPr="00461B4F">
        <w:rPr>
          <w:b/>
          <w:sz w:val="24"/>
          <w:szCs w:val="24"/>
        </w:rPr>
        <w:t>PRET</w:t>
      </w:r>
      <w:r w:rsidR="008C129A" w:rsidRPr="00461B4F">
        <w:rPr>
          <w:sz w:val="24"/>
          <w:szCs w:val="24"/>
        </w:rPr>
        <w:t xml:space="preserve"> – </w:t>
      </w:r>
      <w:r w:rsidR="008C129A">
        <w:rPr>
          <w:sz w:val="24"/>
          <w:szCs w:val="24"/>
        </w:rPr>
        <w:t>nav;</w:t>
      </w:r>
      <w:r w:rsidR="008C129A" w:rsidRPr="00461B4F">
        <w:rPr>
          <w:sz w:val="24"/>
          <w:szCs w:val="24"/>
        </w:rPr>
        <w:t xml:space="preserve"> </w:t>
      </w:r>
      <w:r w:rsidR="008C129A" w:rsidRPr="00461B4F">
        <w:rPr>
          <w:b/>
          <w:sz w:val="24"/>
          <w:szCs w:val="24"/>
        </w:rPr>
        <w:t>ATTURAS</w:t>
      </w:r>
      <w:r w:rsidR="008C129A" w:rsidRPr="00461B4F">
        <w:rPr>
          <w:sz w:val="24"/>
          <w:szCs w:val="24"/>
        </w:rPr>
        <w:t xml:space="preserve"> – </w:t>
      </w:r>
      <w:r w:rsidR="008C129A">
        <w:rPr>
          <w:sz w:val="24"/>
          <w:szCs w:val="24"/>
        </w:rPr>
        <w:t>nav</w:t>
      </w:r>
      <w:r w:rsidR="00572441">
        <w:rPr>
          <w:sz w:val="24"/>
          <w:szCs w:val="24"/>
        </w:rPr>
        <w:t xml:space="preserve">, </w:t>
      </w:r>
      <w:r w:rsidR="00572441" w:rsidRPr="00572441">
        <w:rPr>
          <w:b/>
          <w:sz w:val="24"/>
          <w:szCs w:val="24"/>
        </w:rPr>
        <w:t>NEPIEDALĀS</w:t>
      </w:r>
      <w:r w:rsidR="00572441">
        <w:rPr>
          <w:sz w:val="24"/>
          <w:szCs w:val="24"/>
        </w:rPr>
        <w:t xml:space="preserve"> – 1: </w:t>
      </w:r>
      <w:r w:rsidR="00572441" w:rsidRPr="00461B4F">
        <w:rPr>
          <w:sz w:val="24"/>
          <w:szCs w:val="24"/>
        </w:rPr>
        <w:t>Guna Kalniņa-Priede</w:t>
      </w:r>
      <w:r w:rsidR="008C129A" w:rsidRPr="00461B4F">
        <w:rPr>
          <w:sz w:val="24"/>
          <w:szCs w:val="24"/>
        </w:rPr>
        <w:t>)</w:t>
      </w:r>
      <w:r w:rsidRPr="00E32A03">
        <w:rPr>
          <w:sz w:val="24"/>
          <w:szCs w:val="24"/>
        </w:rPr>
        <w:t xml:space="preserve">, </w:t>
      </w:r>
      <w:r w:rsidRPr="00E32A03">
        <w:rPr>
          <w:b/>
          <w:sz w:val="24"/>
          <w:szCs w:val="24"/>
        </w:rPr>
        <w:t>nolemj:</w:t>
      </w:r>
    </w:p>
    <w:p w:rsidR="00E32A03" w:rsidRPr="00E32A03" w:rsidRDefault="00E32A03" w:rsidP="00E32A03">
      <w:pPr>
        <w:shd w:val="clear" w:color="auto" w:fill="FFFFFF"/>
        <w:ind w:right="-57" w:firstLine="720"/>
        <w:jc w:val="both"/>
        <w:rPr>
          <w:sz w:val="12"/>
          <w:szCs w:val="24"/>
        </w:rPr>
      </w:pPr>
    </w:p>
    <w:p w:rsidR="00E32A03" w:rsidRPr="003F0E1C" w:rsidRDefault="00E32A03" w:rsidP="00E32A03">
      <w:pPr>
        <w:numPr>
          <w:ilvl w:val="0"/>
          <w:numId w:val="19"/>
        </w:numPr>
        <w:shd w:val="clear" w:color="auto" w:fill="FFFFFF"/>
        <w:ind w:right="-57"/>
        <w:contextualSpacing/>
        <w:jc w:val="both"/>
        <w:rPr>
          <w:sz w:val="24"/>
          <w:szCs w:val="24"/>
        </w:rPr>
      </w:pPr>
      <w:r w:rsidRPr="003F0E1C">
        <w:rPr>
          <w:sz w:val="24"/>
          <w:szCs w:val="24"/>
        </w:rPr>
        <w:t>Apstiprināt aktualizēto Amatas novada Attīstības programmas Investīciju plānu 2013.-2019. gadam.</w:t>
      </w:r>
      <w:r>
        <w:rPr>
          <w:sz w:val="24"/>
          <w:szCs w:val="24"/>
        </w:rPr>
        <w:t xml:space="preserve"> (</w:t>
      </w:r>
      <w:r w:rsidR="00957E66">
        <w:rPr>
          <w:sz w:val="24"/>
          <w:szCs w:val="24"/>
        </w:rPr>
        <w:t>1. pielikums</w:t>
      </w:r>
      <w:r>
        <w:rPr>
          <w:sz w:val="24"/>
          <w:szCs w:val="24"/>
        </w:rPr>
        <w:t>)</w:t>
      </w:r>
    </w:p>
    <w:p w:rsidR="00E32A03" w:rsidRPr="003F0E1C" w:rsidRDefault="00E32A03" w:rsidP="00E32A03">
      <w:pPr>
        <w:numPr>
          <w:ilvl w:val="0"/>
          <w:numId w:val="19"/>
        </w:numPr>
        <w:shd w:val="clear" w:color="auto" w:fill="FFFFFF"/>
        <w:ind w:right="-57"/>
        <w:contextualSpacing/>
        <w:jc w:val="both"/>
        <w:rPr>
          <w:sz w:val="24"/>
          <w:szCs w:val="24"/>
        </w:rPr>
      </w:pPr>
      <w:r w:rsidRPr="003F0E1C">
        <w:rPr>
          <w:sz w:val="24"/>
          <w:szCs w:val="24"/>
        </w:rPr>
        <w:t xml:space="preserve">Publicēt paziņojumu par aktualizēto Amatas novada Attīstības programmas Investīciju plānu 2013. - 2019. gadam pašvaldības mājas lapā </w:t>
      </w:r>
      <w:hyperlink r:id="rId11" w:history="1">
        <w:r w:rsidRPr="003F0E1C">
          <w:rPr>
            <w:color w:val="0000FF"/>
            <w:sz w:val="24"/>
            <w:szCs w:val="24"/>
            <w:u w:val="single"/>
          </w:rPr>
          <w:t>www.amatasnovads.lv</w:t>
        </w:r>
      </w:hyperlink>
      <w:r w:rsidRPr="003F0E1C">
        <w:rPr>
          <w:sz w:val="24"/>
          <w:szCs w:val="24"/>
        </w:rPr>
        <w:t xml:space="preserve"> .</w:t>
      </w:r>
    </w:p>
    <w:p w:rsidR="00E32A03" w:rsidRPr="003F0E1C" w:rsidRDefault="00E32A03" w:rsidP="00E32A03">
      <w:pPr>
        <w:widowControl w:val="0"/>
        <w:numPr>
          <w:ilvl w:val="0"/>
          <w:numId w:val="19"/>
        </w:numPr>
        <w:shd w:val="clear" w:color="auto" w:fill="FFFFFF"/>
        <w:tabs>
          <w:tab w:val="left" w:pos="425"/>
        </w:tabs>
        <w:autoSpaceDE w:val="0"/>
        <w:autoSpaceDN w:val="0"/>
        <w:adjustRightInd w:val="0"/>
        <w:spacing w:line="281" w:lineRule="exact"/>
        <w:contextualSpacing/>
        <w:jc w:val="both"/>
        <w:rPr>
          <w:spacing w:val="-7"/>
          <w:sz w:val="24"/>
          <w:szCs w:val="24"/>
        </w:rPr>
      </w:pPr>
      <w:r w:rsidRPr="003F0E1C">
        <w:rPr>
          <w:sz w:val="24"/>
          <w:szCs w:val="24"/>
        </w:rPr>
        <w:t>Lēmumu un aktualizēto Amatas novada Attīstības programmas Investīciju plānu 2013. - 2019. gadam ievietot Teritorijas attīstības plānošanas informācijas sistēmā.</w:t>
      </w:r>
    </w:p>
    <w:p w:rsidR="00E32A03" w:rsidRPr="003F0E1C" w:rsidRDefault="00E32A03" w:rsidP="00E32A03">
      <w:pPr>
        <w:numPr>
          <w:ilvl w:val="0"/>
          <w:numId w:val="19"/>
        </w:numPr>
        <w:contextualSpacing/>
        <w:jc w:val="both"/>
        <w:rPr>
          <w:color w:val="FF0000"/>
          <w:sz w:val="24"/>
          <w:szCs w:val="24"/>
        </w:rPr>
      </w:pPr>
      <w:r w:rsidRPr="003F0E1C">
        <w:rPr>
          <w:sz w:val="24"/>
          <w:szCs w:val="24"/>
        </w:rPr>
        <w:t>Atbildīgais par lēmuma izpildi novada pašvaldības Teritorijas attīstības un nekustamā īpašuma nodaļas vadītājs Arvīds Lukjanovs.</w:t>
      </w:r>
    </w:p>
    <w:p w:rsidR="00E32A03" w:rsidRDefault="00E32A03" w:rsidP="00E32A03">
      <w:pPr>
        <w:ind w:firstLine="708"/>
        <w:jc w:val="both"/>
        <w:rPr>
          <w:sz w:val="24"/>
          <w:szCs w:val="24"/>
        </w:rPr>
      </w:pPr>
    </w:p>
    <w:p w:rsidR="00E32A03" w:rsidRDefault="00E32A03" w:rsidP="00E32A03">
      <w:pPr>
        <w:jc w:val="center"/>
        <w:rPr>
          <w:b/>
          <w:color w:val="000000"/>
          <w:sz w:val="24"/>
          <w:szCs w:val="24"/>
        </w:rPr>
      </w:pPr>
      <w:r>
        <w:rPr>
          <w:b/>
          <w:color w:val="000000"/>
          <w:sz w:val="24"/>
          <w:szCs w:val="24"/>
        </w:rPr>
        <w:t>2</w:t>
      </w:r>
      <w:r w:rsidRPr="00367B04">
        <w:rPr>
          <w:b/>
          <w:color w:val="000000"/>
          <w:sz w:val="24"/>
          <w:szCs w:val="24"/>
        </w:rPr>
        <w:t>.§</w:t>
      </w:r>
    </w:p>
    <w:p w:rsidR="00E32A03" w:rsidRPr="00C37252" w:rsidRDefault="00E32A03" w:rsidP="00E32A03">
      <w:pPr>
        <w:pBdr>
          <w:bottom w:val="single" w:sz="12" w:space="1" w:color="auto"/>
        </w:pBdr>
        <w:jc w:val="center"/>
        <w:rPr>
          <w:b/>
          <w:bCs/>
          <w:color w:val="000000"/>
          <w:sz w:val="24"/>
          <w:szCs w:val="24"/>
        </w:rPr>
      </w:pPr>
      <w:r w:rsidRPr="00C37252">
        <w:rPr>
          <w:b/>
          <w:bCs/>
          <w:color w:val="000000"/>
          <w:sz w:val="24"/>
          <w:szCs w:val="24"/>
        </w:rPr>
        <w:t xml:space="preserve">Par </w:t>
      </w:r>
      <w:r w:rsidRPr="00A564B2">
        <w:rPr>
          <w:b/>
          <w:sz w:val="24"/>
          <w:szCs w:val="24"/>
        </w:rPr>
        <w:t>Amatas novada pašvaldības atlasītajiem un vietējo uzņēmēju apspriedē apstiprinātajiem pārbūvējamiem grants ceļiem ELFLA pasākuma “Pamatpakalpojumi un ciematu atjaunošana lauku apvidos” ietvaros</w:t>
      </w:r>
    </w:p>
    <w:p w:rsidR="008C129A" w:rsidRDefault="008C129A" w:rsidP="008C129A">
      <w:pPr>
        <w:jc w:val="both"/>
        <w:rPr>
          <w:bCs/>
          <w:iCs/>
          <w:color w:val="000000"/>
          <w:sz w:val="24"/>
          <w:szCs w:val="24"/>
        </w:rPr>
      </w:pPr>
      <w:r w:rsidRPr="00E971B5">
        <w:rPr>
          <w:bCs/>
          <w:color w:val="000000"/>
          <w:sz w:val="24"/>
          <w:szCs w:val="24"/>
        </w:rPr>
        <w:t xml:space="preserve">Ziņo </w:t>
      </w:r>
      <w:r w:rsidRPr="00245B94">
        <w:rPr>
          <w:iCs/>
          <w:sz w:val="24"/>
          <w:szCs w:val="24"/>
        </w:rPr>
        <w:t xml:space="preserve">Teritorijas attīstības un nekustamā īpašuma nodaļas </w:t>
      </w:r>
      <w:r>
        <w:rPr>
          <w:rFonts w:eastAsia="Calibri"/>
          <w:bCs/>
          <w:color w:val="000000"/>
          <w:sz w:val="24"/>
          <w:szCs w:val="24"/>
        </w:rPr>
        <w:t>projektu koordinatore Z.</w:t>
      </w:r>
      <w:r w:rsidRPr="00631BE2">
        <w:rPr>
          <w:rFonts w:eastAsia="Calibri"/>
          <w:bCs/>
          <w:color w:val="000000"/>
          <w:sz w:val="24"/>
          <w:szCs w:val="24"/>
        </w:rPr>
        <w:t xml:space="preserve"> Pīpkalēja</w:t>
      </w:r>
    </w:p>
    <w:p w:rsidR="00E32A03" w:rsidRPr="00073006" w:rsidRDefault="00E32A03" w:rsidP="00E32A03">
      <w:pPr>
        <w:autoSpaceDE w:val="0"/>
        <w:autoSpaceDN w:val="0"/>
        <w:adjustRightInd w:val="0"/>
        <w:jc w:val="both"/>
        <w:rPr>
          <w:b/>
          <w:color w:val="000000"/>
          <w:sz w:val="12"/>
          <w:szCs w:val="24"/>
        </w:rPr>
      </w:pPr>
    </w:p>
    <w:p w:rsidR="007C5F3E" w:rsidRPr="00E32A03" w:rsidRDefault="00E32A03" w:rsidP="007C5F3E">
      <w:pPr>
        <w:ind w:firstLine="720"/>
        <w:jc w:val="both"/>
        <w:rPr>
          <w:sz w:val="24"/>
          <w:szCs w:val="24"/>
          <w:lang w:eastAsia="en-US"/>
        </w:rPr>
      </w:pPr>
      <w:r w:rsidRPr="00753E0C">
        <w:rPr>
          <w:sz w:val="24"/>
          <w:szCs w:val="24"/>
          <w:lang w:eastAsia="en-US"/>
        </w:rPr>
        <w:t xml:space="preserve">Pamatojoties uz likuma „Par pašvaldībām” </w:t>
      </w:r>
      <w:r w:rsidRPr="00753E0C">
        <w:rPr>
          <w:sz w:val="24"/>
          <w:szCs w:val="24"/>
        </w:rPr>
        <w:t>12.</w:t>
      </w:r>
      <w:r>
        <w:rPr>
          <w:sz w:val="24"/>
          <w:szCs w:val="24"/>
        </w:rPr>
        <w:t xml:space="preserve"> </w:t>
      </w:r>
      <w:r w:rsidRPr="00753E0C">
        <w:rPr>
          <w:sz w:val="24"/>
          <w:szCs w:val="24"/>
        </w:rPr>
        <w:t>pantu, kas nosaka, ka pašvaldības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w:t>
      </w:r>
      <w:r>
        <w:rPr>
          <w:sz w:val="24"/>
          <w:szCs w:val="24"/>
        </w:rPr>
        <w:t>,</w:t>
      </w:r>
      <w:r w:rsidRPr="00753E0C">
        <w:rPr>
          <w:sz w:val="24"/>
          <w:szCs w:val="24"/>
        </w:rPr>
        <w:t xml:space="preserve"> un 15.</w:t>
      </w:r>
      <w:r>
        <w:rPr>
          <w:sz w:val="24"/>
          <w:szCs w:val="24"/>
        </w:rPr>
        <w:t xml:space="preserve"> </w:t>
      </w:r>
      <w:r w:rsidRPr="00753E0C">
        <w:rPr>
          <w:sz w:val="24"/>
          <w:szCs w:val="24"/>
        </w:rPr>
        <w:t>panta pirmās daļas 10.</w:t>
      </w:r>
      <w:r>
        <w:rPr>
          <w:sz w:val="24"/>
          <w:szCs w:val="24"/>
        </w:rPr>
        <w:t xml:space="preserve"> </w:t>
      </w:r>
      <w:r w:rsidRPr="00753E0C">
        <w:rPr>
          <w:sz w:val="24"/>
          <w:szCs w:val="24"/>
        </w:rPr>
        <w:t>punktu, kas nosaka, ka pašvaldības autonomā funkcija ir sekmēt saimniecisko darbību attiecīgajā administratīvajā teritorijā, rūpēties par bezdarba samazināšanu, kā arī ņemot vērā Latvijas Lauku attīstības programmas 2014.-2020.</w:t>
      </w:r>
      <w:r>
        <w:rPr>
          <w:sz w:val="24"/>
          <w:szCs w:val="24"/>
        </w:rPr>
        <w:t> </w:t>
      </w:r>
      <w:r w:rsidRPr="00753E0C">
        <w:rPr>
          <w:sz w:val="24"/>
          <w:szCs w:val="24"/>
        </w:rPr>
        <w:t>gadam pasākuma „Pamatpakalpojumi un ciematu atjaunošana lauku apvidos” noteiktos atbalsta saņemšanas nosacījumus uzņēmējdarbību veicinošu un apdzīvotību saglabājošu, nozīmīgu pašvaldības grants ceļu būvniecībai vai pārbūvei, un ievērojot 2018.</w:t>
      </w:r>
      <w:r>
        <w:rPr>
          <w:sz w:val="24"/>
          <w:szCs w:val="24"/>
        </w:rPr>
        <w:t xml:space="preserve"> </w:t>
      </w:r>
      <w:r w:rsidRPr="00753E0C">
        <w:rPr>
          <w:sz w:val="24"/>
          <w:szCs w:val="24"/>
        </w:rPr>
        <w:t>gada 29.</w:t>
      </w:r>
      <w:r>
        <w:rPr>
          <w:sz w:val="24"/>
          <w:szCs w:val="24"/>
        </w:rPr>
        <w:t> </w:t>
      </w:r>
      <w:r w:rsidRPr="00753E0C">
        <w:rPr>
          <w:sz w:val="24"/>
          <w:szCs w:val="24"/>
        </w:rPr>
        <w:t>oktobra publiskās apspriedes sanāksmē (29.10.2018., protokols Nr.</w:t>
      </w:r>
      <w:r>
        <w:rPr>
          <w:sz w:val="24"/>
          <w:szCs w:val="24"/>
        </w:rPr>
        <w:t xml:space="preserve"> </w:t>
      </w:r>
      <w:r w:rsidRPr="00753E0C">
        <w:rPr>
          <w:sz w:val="24"/>
          <w:szCs w:val="24"/>
        </w:rPr>
        <w:t xml:space="preserve">3) ar vietējiem </w:t>
      </w:r>
      <w:r w:rsidRPr="00753E0C">
        <w:rPr>
          <w:sz w:val="24"/>
          <w:szCs w:val="24"/>
        </w:rPr>
        <w:lastRenderedPageBreak/>
        <w:t>uzņēmējiem un iedzīvotājiem nolemto,</w:t>
      </w:r>
      <w:r w:rsidR="007C5F3E">
        <w:rPr>
          <w:sz w:val="24"/>
          <w:szCs w:val="24"/>
          <w:lang w:eastAsia="en-US"/>
        </w:rPr>
        <w:t xml:space="preserve"> </w:t>
      </w:r>
      <w:r w:rsidR="007C5F3E" w:rsidRPr="00E32A03">
        <w:rPr>
          <w:sz w:val="24"/>
          <w:szCs w:val="24"/>
        </w:rPr>
        <w:t xml:space="preserve">saskaņā ar </w:t>
      </w:r>
      <w:r w:rsidR="007C5F3E">
        <w:rPr>
          <w:sz w:val="24"/>
          <w:szCs w:val="24"/>
        </w:rPr>
        <w:t>2018. gada 13. novembra</w:t>
      </w:r>
      <w:r w:rsidR="007C5F3E" w:rsidRPr="00E32A03">
        <w:rPr>
          <w:sz w:val="24"/>
          <w:szCs w:val="24"/>
        </w:rPr>
        <w:t xml:space="preserve"> </w:t>
      </w:r>
      <w:r w:rsidR="007C5F3E" w:rsidRPr="00E32A03">
        <w:rPr>
          <w:bCs/>
          <w:sz w:val="24"/>
          <w:szCs w:val="24"/>
        </w:rPr>
        <w:t>Finanšu un attīstības, Izglītības, kultūras un sporta un</w:t>
      </w:r>
      <w:r w:rsidR="007C5F3E" w:rsidRPr="00E32A03">
        <w:rPr>
          <w:b/>
          <w:bCs/>
          <w:sz w:val="24"/>
          <w:szCs w:val="24"/>
        </w:rPr>
        <w:t xml:space="preserve"> </w:t>
      </w:r>
      <w:r w:rsidR="007C5F3E" w:rsidRPr="00E32A03">
        <w:rPr>
          <w:bCs/>
          <w:sz w:val="24"/>
          <w:szCs w:val="24"/>
        </w:rPr>
        <w:t>Sociālo, veselības un ģimenes jautājumu</w:t>
      </w:r>
      <w:r w:rsidR="007C5F3E" w:rsidRPr="00E32A03">
        <w:rPr>
          <w:sz w:val="24"/>
          <w:szCs w:val="24"/>
        </w:rPr>
        <w:t xml:space="preserve"> apvienoto komitej</w:t>
      </w:r>
      <w:r w:rsidR="007C5F3E">
        <w:rPr>
          <w:sz w:val="24"/>
          <w:szCs w:val="24"/>
        </w:rPr>
        <w:t>u sēdes lēmumu (protokols Nr. 11, 2</w:t>
      </w:r>
      <w:r w:rsidR="007C5F3E" w:rsidRPr="00E32A03">
        <w:rPr>
          <w:sz w:val="24"/>
          <w:szCs w:val="24"/>
        </w:rPr>
        <w:t>.§)</w:t>
      </w:r>
    </w:p>
    <w:p w:rsidR="00572441" w:rsidRPr="00E32A03" w:rsidRDefault="00572441" w:rsidP="00572441">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12: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nav, </w:t>
      </w:r>
      <w:r w:rsidRPr="00572441">
        <w:rPr>
          <w:b/>
          <w:sz w:val="24"/>
          <w:szCs w:val="24"/>
        </w:rPr>
        <w:t>NEPIEDALĀS</w:t>
      </w:r>
      <w:r>
        <w:rPr>
          <w:sz w:val="24"/>
          <w:szCs w:val="24"/>
        </w:rPr>
        <w:t xml:space="preserve"> – 1: </w:t>
      </w:r>
      <w:r w:rsidRPr="00461B4F">
        <w:rPr>
          <w:sz w:val="24"/>
          <w:szCs w:val="24"/>
        </w:rPr>
        <w:t>Guna Kalniņa-Priede)</w:t>
      </w:r>
      <w:r w:rsidRPr="00E32A03">
        <w:rPr>
          <w:sz w:val="24"/>
          <w:szCs w:val="24"/>
        </w:rPr>
        <w:t xml:space="preserve">, </w:t>
      </w:r>
      <w:r w:rsidRPr="00E32A03">
        <w:rPr>
          <w:b/>
          <w:sz w:val="24"/>
          <w:szCs w:val="24"/>
        </w:rPr>
        <w:t>nolemj:</w:t>
      </w:r>
    </w:p>
    <w:p w:rsidR="00E32A03" w:rsidRPr="00753E0C" w:rsidRDefault="00E32A03" w:rsidP="00E32A03">
      <w:pPr>
        <w:ind w:firstLine="708"/>
        <w:jc w:val="both"/>
        <w:rPr>
          <w:rFonts w:eastAsiaTheme="minorHAnsi"/>
          <w:b/>
          <w:bCs/>
          <w:i/>
          <w:sz w:val="12"/>
          <w:szCs w:val="24"/>
          <w:lang w:eastAsia="en-US"/>
        </w:rPr>
      </w:pPr>
    </w:p>
    <w:p w:rsidR="00E32A03" w:rsidRPr="00753E0C" w:rsidRDefault="00E32A03" w:rsidP="00E32A03">
      <w:pPr>
        <w:numPr>
          <w:ilvl w:val="0"/>
          <w:numId w:val="20"/>
        </w:numPr>
        <w:ind w:left="567"/>
        <w:contextualSpacing/>
        <w:jc w:val="both"/>
        <w:rPr>
          <w:sz w:val="24"/>
          <w:szCs w:val="24"/>
        </w:rPr>
      </w:pPr>
      <w:r w:rsidRPr="00753E0C">
        <w:rPr>
          <w:sz w:val="24"/>
          <w:szCs w:val="24"/>
        </w:rPr>
        <w:t>Atbilstoši Amatas novada domes apstiprinātajiem kritērijiem un uz to pamata izveidotajam “Amatas novada pašvaldības grants ceļu un ielu bez cietā seguma būvniecības un pā</w:t>
      </w:r>
      <w:r>
        <w:rPr>
          <w:sz w:val="24"/>
          <w:szCs w:val="24"/>
        </w:rPr>
        <w:t>rbūves prioritārajam sarakstam”</w:t>
      </w:r>
      <w:r w:rsidRPr="00753E0C">
        <w:rPr>
          <w:sz w:val="24"/>
          <w:szCs w:val="24"/>
        </w:rPr>
        <w:t xml:space="preserve"> apstiprināt Amatas novada uzņēmējdarbības veicināšanai, uzņēmējdarbības konkurētspējas paaugstināšanai un apdzīvotības saglabāšanai pašvaldības grants ceļa </w:t>
      </w:r>
      <w:proofErr w:type="spellStart"/>
      <w:r w:rsidRPr="00753E0C">
        <w:rPr>
          <w:sz w:val="24"/>
          <w:szCs w:val="24"/>
        </w:rPr>
        <w:t>Ķēči</w:t>
      </w:r>
      <w:proofErr w:type="spellEnd"/>
      <w:r w:rsidRPr="00753E0C">
        <w:rPr>
          <w:sz w:val="24"/>
          <w:szCs w:val="24"/>
        </w:rPr>
        <w:t xml:space="preserve"> – </w:t>
      </w:r>
      <w:proofErr w:type="spellStart"/>
      <w:r w:rsidRPr="00753E0C">
        <w:rPr>
          <w:sz w:val="24"/>
          <w:szCs w:val="24"/>
        </w:rPr>
        <w:t>Siši</w:t>
      </w:r>
      <w:proofErr w:type="spellEnd"/>
      <w:r w:rsidRPr="00753E0C">
        <w:rPr>
          <w:sz w:val="24"/>
          <w:szCs w:val="24"/>
        </w:rPr>
        <w:t xml:space="preserve"> pārbūvi, piesaistot ELFLA pasākuma “Pamatpakalpojumi un ciematu atjaunošana lauku apvidos” līdzfinansējumu</w:t>
      </w:r>
      <w:r>
        <w:rPr>
          <w:sz w:val="24"/>
          <w:szCs w:val="24"/>
        </w:rPr>
        <w:t>.</w:t>
      </w:r>
    </w:p>
    <w:p w:rsidR="00E32A03" w:rsidRPr="00753E0C" w:rsidRDefault="00E32A03" w:rsidP="00E32A03">
      <w:pPr>
        <w:numPr>
          <w:ilvl w:val="0"/>
          <w:numId w:val="20"/>
        </w:numPr>
        <w:ind w:left="567"/>
        <w:contextualSpacing/>
        <w:jc w:val="both"/>
        <w:rPr>
          <w:sz w:val="24"/>
          <w:szCs w:val="24"/>
        </w:rPr>
      </w:pPr>
      <w:r w:rsidRPr="00753E0C">
        <w:rPr>
          <w:sz w:val="24"/>
          <w:szCs w:val="24"/>
        </w:rPr>
        <w:t>Uzdot projektu vadītājai Zanei Pīpkalējai veikt darbības, lai nodrošinātu pašvaldības piedalīšanos ELFLA pasākuma “Pamatpakalpojumi un ciematu atjaunošana lauku apvidos” projektā.</w:t>
      </w:r>
    </w:p>
    <w:p w:rsidR="00E32A03" w:rsidRPr="00160C67" w:rsidRDefault="00E32A03" w:rsidP="00E32A03">
      <w:pPr>
        <w:numPr>
          <w:ilvl w:val="0"/>
          <w:numId w:val="20"/>
        </w:numPr>
        <w:ind w:left="567"/>
        <w:contextualSpacing/>
        <w:jc w:val="both"/>
        <w:rPr>
          <w:sz w:val="24"/>
          <w:szCs w:val="24"/>
        </w:rPr>
      </w:pPr>
      <w:r w:rsidRPr="00753E0C">
        <w:rPr>
          <w:sz w:val="24"/>
          <w:szCs w:val="24"/>
        </w:rPr>
        <w:t xml:space="preserve">Kontroli par lēmuma izpildi uzdot Amatas novada pašvaldības Teritorijas attīstības un nekustamā īpašuma nodaļas vadītājam Arvīdam </w:t>
      </w:r>
      <w:proofErr w:type="spellStart"/>
      <w:r w:rsidRPr="00753E0C">
        <w:rPr>
          <w:sz w:val="24"/>
          <w:szCs w:val="24"/>
        </w:rPr>
        <w:t>Lukjanovam</w:t>
      </w:r>
      <w:proofErr w:type="spellEnd"/>
      <w:r w:rsidRPr="00753E0C">
        <w:rPr>
          <w:sz w:val="24"/>
          <w:szCs w:val="24"/>
        </w:rPr>
        <w:t>.</w:t>
      </w:r>
    </w:p>
    <w:p w:rsidR="00E32A03" w:rsidRDefault="00E32A03" w:rsidP="007C5F3E">
      <w:pPr>
        <w:rPr>
          <w:b/>
          <w:color w:val="000000"/>
          <w:sz w:val="24"/>
          <w:szCs w:val="24"/>
        </w:rPr>
      </w:pPr>
    </w:p>
    <w:p w:rsidR="00E32A03" w:rsidRDefault="00057099" w:rsidP="00AB25CC">
      <w:pPr>
        <w:jc w:val="center"/>
        <w:rPr>
          <w:b/>
          <w:color w:val="000000"/>
          <w:sz w:val="24"/>
          <w:szCs w:val="24"/>
        </w:rPr>
      </w:pPr>
      <w:bookmarkStart w:id="3" w:name="_Hlk530951432"/>
      <w:r>
        <w:rPr>
          <w:b/>
          <w:color w:val="000000"/>
          <w:sz w:val="24"/>
          <w:szCs w:val="24"/>
        </w:rPr>
        <w:t>3</w:t>
      </w:r>
      <w:r w:rsidR="00E32A03" w:rsidRPr="00367B04">
        <w:rPr>
          <w:b/>
          <w:color w:val="000000"/>
          <w:sz w:val="24"/>
          <w:szCs w:val="24"/>
        </w:rPr>
        <w:t>.§</w:t>
      </w:r>
    </w:p>
    <w:p w:rsidR="00E32A03" w:rsidRDefault="00E32A03" w:rsidP="00AB25CC">
      <w:pPr>
        <w:pBdr>
          <w:bottom w:val="single" w:sz="12" w:space="1" w:color="auto"/>
        </w:pBdr>
        <w:jc w:val="center"/>
        <w:rPr>
          <w:b/>
          <w:bCs/>
          <w:color w:val="000000"/>
          <w:sz w:val="24"/>
          <w:szCs w:val="24"/>
        </w:rPr>
      </w:pPr>
      <w:r>
        <w:rPr>
          <w:b/>
          <w:bCs/>
          <w:color w:val="000000"/>
          <w:sz w:val="24"/>
          <w:szCs w:val="24"/>
        </w:rPr>
        <w:t xml:space="preserve">Par </w:t>
      </w:r>
      <w:r w:rsidRPr="000225DB">
        <w:rPr>
          <w:b/>
          <w:bCs/>
          <w:color w:val="000000"/>
          <w:sz w:val="24"/>
          <w:szCs w:val="24"/>
        </w:rPr>
        <w:t>grozījumiem Amatas novada domes 22.08.2018</w:t>
      </w:r>
      <w:r>
        <w:rPr>
          <w:b/>
          <w:bCs/>
          <w:color w:val="000000"/>
          <w:sz w:val="24"/>
          <w:szCs w:val="24"/>
        </w:rPr>
        <w:t>. sēdes lēmumā</w:t>
      </w:r>
    </w:p>
    <w:p w:rsidR="00E32A03" w:rsidRPr="00DA7989" w:rsidRDefault="00E32A03" w:rsidP="00AB25CC">
      <w:pPr>
        <w:pBdr>
          <w:bottom w:val="single" w:sz="12" w:space="1" w:color="auto"/>
        </w:pBdr>
        <w:jc w:val="center"/>
        <w:rPr>
          <w:b/>
          <w:bCs/>
          <w:color w:val="000000"/>
          <w:sz w:val="24"/>
          <w:szCs w:val="24"/>
        </w:rPr>
      </w:pPr>
      <w:r w:rsidRPr="000225DB">
        <w:rPr>
          <w:b/>
          <w:bCs/>
          <w:color w:val="000000"/>
          <w:sz w:val="24"/>
          <w:szCs w:val="24"/>
        </w:rPr>
        <w:t>,,Par Amatas novada bāriņtiesas reorganizāciju”</w:t>
      </w:r>
    </w:p>
    <w:p w:rsidR="00057099" w:rsidRDefault="00057099" w:rsidP="00AB25CC">
      <w:pPr>
        <w:jc w:val="both"/>
        <w:rPr>
          <w:bCs/>
          <w:iCs/>
          <w:color w:val="000000"/>
          <w:sz w:val="24"/>
          <w:szCs w:val="24"/>
        </w:rPr>
      </w:pPr>
      <w:r w:rsidRPr="00E971B5">
        <w:rPr>
          <w:bCs/>
          <w:color w:val="000000"/>
          <w:sz w:val="24"/>
          <w:szCs w:val="24"/>
        </w:rPr>
        <w:t xml:space="preserve">Ziņo </w:t>
      </w:r>
      <w:r>
        <w:rPr>
          <w:bCs/>
          <w:iCs/>
          <w:color w:val="000000"/>
          <w:sz w:val="24"/>
          <w:szCs w:val="24"/>
        </w:rPr>
        <w:t>domes priekšsēdētāja E. Eglīte</w:t>
      </w:r>
    </w:p>
    <w:p w:rsidR="00E32A03" w:rsidRPr="00765EA3" w:rsidRDefault="00E32A03" w:rsidP="00AB25CC">
      <w:pPr>
        <w:jc w:val="both"/>
        <w:rPr>
          <w:sz w:val="12"/>
          <w:szCs w:val="24"/>
        </w:rPr>
      </w:pPr>
    </w:p>
    <w:p w:rsidR="00E32A03" w:rsidRDefault="00E32A03" w:rsidP="00AB25CC">
      <w:pPr>
        <w:ind w:firstLine="720"/>
        <w:jc w:val="both"/>
        <w:rPr>
          <w:sz w:val="24"/>
          <w:szCs w:val="28"/>
        </w:rPr>
      </w:pPr>
      <w:r w:rsidRPr="007E418D">
        <w:rPr>
          <w:sz w:val="24"/>
          <w:szCs w:val="28"/>
        </w:rPr>
        <w:t>Lai nodrošinātu pašvaldības darbības pilnveidošanu un pārvaldes efektīvāku organizēšanu, balstoties uz labas pārvaldības principu, nodrošinātu efektīvu resursu izmantošanu, uzlabotu un pilnveidotu iedzīvotājiem sniegto pakalpojumu kvalitāti,</w:t>
      </w:r>
      <w:r>
        <w:rPr>
          <w:sz w:val="24"/>
          <w:szCs w:val="28"/>
        </w:rPr>
        <w:t xml:space="preserve"> Amatas novada dome 2018. gada 22. augusta sēdē pieņēma lēmumu “Par Amatas novada bāriņtiesas reorganizāciju” (</w:t>
      </w:r>
      <w:r w:rsidRPr="000225DB">
        <w:rPr>
          <w:sz w:val="24"/>
          <w:szCs w:val="28"/>
        </w:rPr>
        <w:t>protokols Nr. 1</w:t>
      </w:r>
      <w:r>
        <w:rPr>
          <w:sz w:val="24"/>
          <w:szCs w:val="28"/>
        </w:rPr>
        <w:t>0</w:t>
      </w:r>
      <w:r w:rsidRPr="000225DB">
        <w:rPr>
          <w:sz w:val="24"/>
          <w:szCs w:val="28"/>
        </w:rPr>
        <w:t xml:space="preserve">, </w:t>
      </w:r>
      <w:r>
        <w:rPr>
          <w:sz w:val="24"/>
          <w:szCs w:val="28"/>
        </w:rPr>
        <w:t>8</w:t>
      </w:r>
      <w:r w:rsidRPr="000225DB">
        <w:rPr>
          <w:sz w:val="24"/>
          <w:szCs w:val="28"/>
        </w:rPr>
        <w:t>.§)</w:t>
      </w:r>
      <w:r>
        <w:rPr>
          <w:sz w:val="24"/>
          <w:szCs w:val="28"/>
        </w:rPr>
        <w:t xml:space="preserve">, ar kuru nolemts </w:t>
      </w:r>
      <w:r w:rsidRPr="007E418D">
        <w:rPr>
          <w:sz w:val="24"/>
          <w:szCs w:val="28"/>
        </w:rPr>
        <w:t xml:space="preserve">reorganizēt </w:t>
      </w:r>
      <w:r>
        <w:rPr>
          <w:sz w:val="24"/>
          <w:szCs w:val="28"/>
        </w:rPr>
        <w:t>Amatas</w:t>
      </w:r>
      <w:r w:rsidRPr="007E418D">
        <w:rPr>
          <w:sz w:val="24"/>
          <w:szCs w:val="28"/>
        </w:rPr>
        <w:t xml:space="preserve"> novada bāriņtiesu, izveidojot pašvaldību iestādi “Amatas, Jaunpiebalgas, Līgatnes, Pārgaujas, Raunas un Vecpiebalgas novadu bāriņtiesa”</w:t>
      </w:r>
      <w:r>
        <w:rPr>
          <w:sz w:val="24"/>
          <w:szCs w:val="28"/>
        </w:rPr>
        <w:t>.</w:t>
      </w:r>
    </w:p>
    <w:p w:rsidR="007C5F3E" w:rsidRPr="00E32A03" w:rsidRDefault="00E32A03" w:rsidP="00AB25CC">
      <w:pPr>
        <w:shd w:val="clear" w:color="auto" w:fill="FFFFFF"/>
        <w:ind w:right="-57" w:firstLine="720"/>
        <w:jc w:val="both"/>
        <w:rPr>
          <w:sz w:val="24"/>
          <w:szCs w:val="24"/>
        </w:rPr>
      </w:pPr>
      <w:r>
        <w:rPr>
          <w:sz w:val="24"/>
          <w:szCs w:val="28"/>
        </w:rPr>
        <w:t>P</w:t>
      </w:r>
      <w:r w:rsidRPr="00FB5E2F">
        <w:rPr>
          <w:sz w:val="24"/>
          <w:szCs w:val="28"/>
        </w:rPr>
        <w:t>amatojoties uz Valsts pārvaldes iekārtas likuma 10.</w:t>
      </w:r>
      <w:r>
        <w:rPr>
          <w:sz w:val="24"/>
          <w:szCs w:val="28"/>
        </w:rPr>
        <w:t xml:space="preserve"> </w:t>
      </w:r>
      <w:r w:rsidRPr="00FB5E2F">
        <w:rPr>
          <w:sz w:val="24"/>
          <w:szCs w:val="28"/>
        </w:rPr>
        <w:t>panta desmito daļu, kas cita starpā nos</w:t>
      </w:r>
      <w:r>
        <w:rPr>
          <w:sz w:val="24"/>
          <w:szCs w:val="28"/>
        </w:rPr>
        <w:t>aka, ka valsts pārvaldi organizē</w:t>
      </w:r>
      <w:r w:rsidRPr="00FB5E2F">
        <w:rPr>
          <w:sz w:val="24"/>
          <w:szCs w:val="28"/>
        </w:rPr>
        <w:t xml:space="preserve"> pēc iespējas efektīvi, valsts pārvaldes institucionālo sistēmu pastāvīgi pārbauda un, ja nepieciešams, pilnveido, izvērtējot arī funkciju apjomu, nepieciešamību un koncentrācijas pakāpi, likuma “Par pašvaldībām” 14.</w:t>
      </w:r>
      <w:r>
        <w:rPr>
          <w:sz w:val="24"/>
          <w:szCs w:val="28"/>
        </w:rPr>
        <w:t xml:space="preserve"> </w:t>
      </w:r>
      <w:r w:rsidRPr="00FB5E2F">
        <w:rPr>
          <w:sz w:val="24"/>
          <w:szCs w:val="28"/>
        </w:rPr>
        <w:t>panta pirmās daļas 1.</w:t>
      </w:r>
      <w:r>
        <w:rPr>
          <w:sz w:val="24"/>
          <w:szCs w:val="28"/>
        </w:rPr>
        <w:t> </w:t>
      </w:r>
      <w:r w:rsidRPr="00FB5E2F">
        <w:rPr>
          <w:sz w:val="24"/>
          <w:szCs w:val="28"/>
        </w:rPr>
        <w:t>punktu, kas cita starpā nosaka, ka, pildot savas funkcijas, pašvaldībām likumā noteiktajā kārtībā ir tiesības veidot pašvaldību iestādes, 15.</w:t>
      </w:r>
      <w:r>
        <w:rPr>
          <w:sz w:val="24"/>
          <w:szCs w:val="28"/>
        </w:rPr>
        <w:t xml:space="preserve"> </w:t>
      </w:r>
      <w:r w:rsidRPr="00FB5E2F">
        <w:rPr>
          <w:sz w:val="24"/>
          <w:szCs w:val="28"/>
        </w:rPr>
        <w:t>pantu, kas nosaka pašvaldību autonomās funkcijas, un viena no pašvaldības funkcijām ir gādāt par aizgādnību, aizbildnību, adopciju un bērnu personisko un mantisko tiesību un interešu aizsardzību, 21.</w:t>
      </w:r>
      <w:r>
        <w:rPr>
          <w:sz w:val="24"/>
          <w:szCs w:val="28"/>
        </w:rPr>
        <w:t xml:space="preserve"> </w:t>
      </w:r>
      <w:r w:rsidRPr="00FB5E2F">
        <w:rPr>
          <w:sz w:val="24"/>
          <w:szCs w:val="28"/>
        </w:rPr>
        <w:t>panta pirmās daļas 8. un 26.</w:t>
      </w:r>
      <w:r>
        <w:rPr>
          <w:sz w:val="24"/>
          <w:szCs w:val="28"/>
        </w:rPr>
        <w:t> </w:t>
      </w:r>
      <w:r w:rsidRPr="00FB5E2F">
        <w:rPr>
          <w:sz w:val="24"/>
          <w:szCs w:val="28"/>
        </w:rPr>
        <w:t>punktu, kas nosaka, ka dome var izskatīt jebkuru jautājumu, kas ir pašvaldības pārziņā, turklāt tikai dome var izveidot, reorganizēt un likvidēt pašvaldības iestādes, ievēlēt un atbrīvot (atcelt) bāriņtiesas priekšsēdētājus un locekļus, Bāriņtiesu likuma 2.</w:t>
      </w:r>
      <w:r>
        <w:rPr>
          <w:sz w:val="24"/>
          <w:szCs w:val="28"/>
        </w:rPr>
        <w:t xml:space="preserve"> panta piekto daļu, kas</w:t>
      </w:r>
      <w:r w:rsidRPr="00FB5E2F">
        <w:rPr>
          <w:sz w:val="24"/>
          <w:szCs w:val="28"/>
        </w:rPr>
        <w:t xml:space="preserve"> paredz, ka vienā novadā vai republikas pilsētā var izveidot vairākas bāriņtiesas vai vairākas pašvaldības – kopīgu bāriņtiesu, šādos gadījumos nosakāma katras bāriņtiesas darbības teritorija</w:t>
      </w:r>
      <w:r>
        <w:rPr>
          <w:sz w:val="24"/>
          <w:szCs w:val="28"/>
        </w:rPr>
        <w:t>,</w:t>
      </w:r>
      <w:r w:rsidR="00E7722E">
        <w:rPr>
          <w:sz w:val="24"/>
          <w:szCs w:val="28"/>
        </w:rPr>
        <w:t xml:space="preserve"> </w:t>
      </w:r>
      <w:r w:rsidR="007C5F3E" w:rsidRPr="00E32A03">
        <w:rPr>
          <w:sz w:val="24"/>
          <w:szCs w:val="24"/>
        </w:rPr>
        <w:t xml:space="preserve">saskaņā ar </w:t>
      </w:r>
      <w:r w:rsidR="007C5F3E">
        <w:rPr>
          <w:sz w:val="24"/>
          <w:szCs w:val="24"/>
        </w:rPr>
        <w:t>2018. gada 13. novembra</w:t>
      </w:r>
      <w:r w:rsidR="007C5F3E" w:rsidRPr="00E32A03">
        <w:rPr>
          <w:sz w:val="24"/>
          <w:szCs w:val="24"/>
        </w:rPr>
        <w:t xml:space="preserve"> </w:t>
      </w:r>
      <w:r w:rsidR="007C5F3E" w:rsidRPr="00E32A03">
        <w:rPr>
          <w:bCs/>
          <w:sz w:val="24"/>
          <w:szCs w:val="24"/>
        </w:rPr>
        <w:t>Finanšu un attīstības, Izglītības, kultūras un sporta un</w:t>
      </w:r>
      <w:r w:rsidR="007C5F3E" w:rsidRPr="00E32A03">
        <w:rPr>
          <w:b/>
          <w:bCs/>
          <w:sz w:val="24"/>
          <w:szCs w:val="24"/>
        </w:rPr>
        <w:t xml:space="preserve"> </w:t>
      </w:r>
      <w:r w:rsidR="007C5F3E" w:rsidRPr="00E32A03">
        <w:rPr>
          <w:bCs/>
          <w:sz w:val="24"/>
          <w:szCs w:val="24"/>
        </w:rPr>
        <w:t>Sociālo, veselības un ģimenes jautājumu</w:t>
      </w:r>
      <w:r w:rsidR="007C5F3E" w:rsidRPr="00E32A03">
        <w:rPr>
          <w:sz w:val="24"/>
          <w:szCs w:val="24"/>
        </w:rPr>
        <w:t xml:space="preserve"> apvienoto komitej</w:t>
      </w:r>
      <w:r w:rsidR="007C5F3E">
        <w:rPr>
          <w:sz w:val="24"/>
          <w:szCs w:val="24"/>
        </w:rPr>
        <w:t>u sēdes lēmumu (protokols Nr. 11</w:t>
      </w:r>
      <w:r w:rsidR="007C5F3E" w:rsidRPr="00E32A03">
        <w:rPr>
          <w:sz w:val="24"/>
          <w:szCs w:val="24"/>
        </w:rPr>
        <w:t>, 1</w:t>
      </w:r>
      <w:r w:rsidR="007C5F3E">
        <w:rPr>
          <w:sz w:val="24"/>
          <w:szCs w:val="24"/>
        </w:rPr>
        <w:t>1</w:t>
      </w:r>
      <w:r w:rsidR="007C5F3E" w:rsidRPr="00E32A03">
        <w:rPr>
          <w:sz w:val="24"/>
          <w:szCs w:val="24"/>
        </w:rPr>
        <w:t>.§)</w:t>
      </w:r>
    </w:p>
    <w:p w:rsidR="00572441" w:rsidRPr="00E32A03" w:rsidRDefault="00572441" w:rsidP="00572441">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12: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 xml:space="preserve">Arnis </w:t>
      </w:r>
      <w:r w:rsidRPr="00461B4F">
        <w:rPr>
          <w:color w:val="000000"/>
          <w:sz w:val="24"/>
          <w:szCs w:val="24"/>
        </w:rPr>
        <w:lastRenderedPageBreak/>
        <w:t>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nav, </w:t>
      </w:r>
      <w:r w:rsidRPr="00572441">
        <w:rPr>
          <w:b/>
          <w:sz w:val="24"/>
          <w:szCs w:val="24"/>
        </w:rPr>
        <w:t>NEPIEDALĀS</w:t>
      </w:r>
      <w:r>
        <w:rPr>
          <w:sz w:val="24"/>
          <w:szCs w:val="24"/>
        </w:rPr>
        <w:t xml:space="preserve"> – 1: </w:t>
      </w:r>
      <w:r w:rsidRPr="00461B4F">
        <w:rPr>
          <w:sz w:val="24"/>
          <w:szCs w:val="24"/>
        </w:rPr>
        <w:t>Guna Kalniņa-Priede)</w:t>
      </w:r>
      <w:r w:rsidRPr="00E32A03">
        <w:rPr>
          <w:sz w:val="24"/>
          <w:szCs w:val="24"/>
        </w:rPr>
        <w:t xml:space="preserve">, </w:t>
      </w:r>
      <w:r w:rsidRPr="00E32A03">
        <w:rPr>
          <w:b/>
          <w:sz w:val="24"/>
          <w:szCs w:val="24"/>
        </w:rPr>
        <w:t>nolemj:</w:t>
      </w:r>
    </w:p>
    <w:p w:rsidR="00E32A03" w:rsidRPr="002A4EE2" w:rsidRDefault="00E32A03" w:rsidP="00AB25CC">
      <w:pPr>
        <w:ind w:firstLine="720"/>
        <w:jc w:val="both"/>
        <w:rPr>
          <w:b/>
          <w:bCs/>
          <w:i/>
          <w:sz w:val="12"/>
          <w:szCs w:val="28"/>
        </w:rPr>
      </w:pPr>
    </w:p>
    <w:p w:rsidR="00E32A03" w:rsidRPr="000F3096" w:rsidRDefault="00E32A03" w:rsidP="00AB25CC">
      <w:pPr>
        <w:ind w:firstLine="720"/>
        <w:jc w:val="both"/>
        <w:rPr>
          <w:bCs/>
          <w:color w:val="000000"/>
          <w:sz w:val="24"/>
          <w:szCs w:val="24"/>
        </w:rPr>
      </w:pPr>
      <w:r>
        <w:rPr>
          <w:bCs/>
          <w:color w:val="000000"/>
          <w:sz w:val="24"/>
          <w:szCs w:val="24"/>
        </w:rPr>
        <w:t xml:space="preserve">izteikt 22.08.2018. sēdes lēmumu </w:t>
      </w:r>
      <w:r w:rsidRPr="000F3096">
        <w:rPr>
          <w:bCs/>
          <w:color w:val="000000"/>
          <w:sz w:val="24"/>
          <w:szCs w:val="24"/>
        </w:rPr>
        <w:t xml:space="preserve">,,Par Amatas novada </w:t>
      </w:r>
      <w:r>
        <w:rPr>
          <w:bCs/>
          <w:color w:val="000000"/>
          <w:sz w:val="24"/>
          <w:szCs w:val="24"/>
        </w:rPr>
        <w:t>bāriņtiesas reorganizāciju” (p</w:t>
      </w:r>
      <w:r w:rsidRPr="000F3096">
        <w:rPr>
          <w:bCs/>
          <w:color w:val="000000"/>
          <w:sz w:val="24"/>
          <w:szCs w:val="24"/>
        </w:rPr>
        <w:t>rotokols Nr.</w:t>
      </w:r>
      <w:r>
        <w:rPr>
          <w:bCs/>
          <w:color w:val="000000"/>
          <w:sz w:val="24"/>
          <w:szCs w:val="24"/>
        </w:rPr>
        <w:t xml:space="preserve"> 10, 8.</w:t>
      </w:r>
      <w:r w:rsidRPr="000F3096">
        <w:rPr>
          <w:bCs/>
          <w:color w:val="000000"/>
          <w:sz w:val="24"/>
          <w:szCs w:val="24"/>
        </w:rPr>
        <w:t>§)</w:t>
      </w:r>
      <w:r>
        <w:rPr>
          <w:bCs/>
          <w:color w:val="000000"/>
          <w:sz w:val="24"/>
          <w:szCs w:val="24"/>
        </w:rPr>
        <w:t xml:space="preserve"> sekojošā redakcijā:</w:t>
      </w:r>
    </w:p>
    <w:p w:rsidR="00E32A03" w:rsidRPr="00C07E30" w:rsidRDefault="00E32A03" w:rsidP="00AB25CC">
      <w:pPr>
        <w:ind w:firstLine="720"/>
        <w:jc w:val="both"/>
        <w:rPr>
          <w:sz w:val="12"/>
          <w:szCs w:val="28"/>
        </w:rPr>
      </w:pPr>
    </w:p>
    <w:p w:rsidR="00E32A03" w:rsidRPr="00FB5E2F" w:rsidRDefault="00E32A03" w:rsidP="00AB25CC">
      <w:pPr>
        <w:pStyle w:val="ListParagraph"/>
        <w:numPr>
          <w:ilvl w:val="0"/>
          <w:numId w:val="21"/>
        </w:numPr>
        <w:spacing w:after="160"/>
        <w:jc w:val="both"/>
        <w:rPr>
          <w:sz w:val="24"/>
          <w:szCs w:val="28"/>
        </w:rPr>
      </w:pPr>
      <w:r w:rsidRPr="00FB5E2F">
        <w:rPr>
          <w:sz w:val="24"/>
          <w:szCs w:val="28"/>
        </w:rPr>
        <w:t>Ar 2019.</w:t>
      </w:r>
      <w:r>
        <w:rPr>
          <w:sz w:val="24"/>
          <w:szCs w:val="28"/>
        </w:rPr>
        <w:t xml:space="preserve"> </w:t>
      </w:r>
      <w:r w:rsidRPr="00FB5E2F">
        <w:rPr>
          <w:sz w:val="24"/>
          <w:szCs w:val="28"/>
        </w:rPr>
        <w:t xml:space="preserve">gada 28. februāri likvidēt </w:t>
      </w:r>
      <w:r>
        <w:rPr>
          <w:sz w:val="24"/>
          <w:szCs w:val="28"/>
        </w:rPr>
        <w:t>Amatas</w:t>
      </w:r>
      <w:r w:rsidRPr="00FB5E2F">
        <w:rPr>
          <w:sz w:val="24"/>
          <w:szCs w:val="28"/>
        </w:rPr>
        <w:t xml:space="preserve"> novada pašvaldības iestādi “</w:t>
      </w:r>
      <w:r>
        <w:rPr>
          <w:sz w:val="24"/>
          <w:szCs w:val="28"/>
        </w:rPr>
        <w:t xml:space="preserve">Amatas </w:t>
      </w:r>
      <w:r w:rsidRPr="00FB5E2F">
        <w:rPr>
          <w:sz w:val="24"/>
          <w:szCs w:val="28"/>
        </w:rPr>
        <w:t>novada bāriņtiesa”</w:t>
      </w:r>
      <w:r>
        <w:rPr>
          <w:sz w:val="24"/>
          <w:szCs w:val="28"/>
        </w:rPr>
        <w:t>.</w:t>
      </w:r>
    </w:p>
    <w:p w:rsidR="00E32A03" w:rsidRPr="00FB5E2F" w:rsidRDefault="00E32A03" w:rsidP="00AB25CC">
      <w:pPr>
        <w:pStyle w:val="ListParagraph"/>
        <w:numPr>
          <w:ilvl w:val="0"/>
          <w:numId w:val="21"/>
        </w:numPr>
        <w:spacing w:after="160"/>
        <w:jc w:val="both"/>
        <w:rPr>
          <w:sz w:val="24"/>
          <w:szCs w:val="28"/>
        </w:rPr>
      </w:pPr>
      <w:r w:rsidRPr="00FB5E2F">
        <w:rPr>
          <w:sz w:val="24"/>
          <w:szCs w:val="28"/>
        </w:rPr>
        <w:t>Ar 2019.</w:t>
      </w:r>
      <w:r>
        <w:rPr>
          <w:sz w:val="24"/>
          <w:szCs w:val="28"/>
        </w:rPr>
        <w:t xml:space="preserve"> gada </w:t>
      </w:r>
      <w:r w:rsidRPr="00FB5E2F">
        <w:rPr>
          <w:sz w:val="24"/>
          <w:szCs w:val="28"/>
        </w:rPr>
        <w:t>1. martu izveidot pašvaldību iestādi “Amatas, Jaunpiebalgas, Līgatnes, Pārgaujas, Raunas un Vecpiebalgas novadu bāriņtiesa”.</w:t>
      </w:r>
    </w:p>
    <w:p w:rsidR="00E32A03" w:rsidRPr="00FB5E2F" w:rsidRDefault="00E32A03" w:rsidP="00AB25CC">
      <w:pPr>
        <w:pStyle w:val="ListParagraph"/>
        <w:numPr>
          <w:ilvl w:val="0"/>
          <w:numId w:val="21"/>
        </w:numPr>
        <w:spacing w:after="160"/>
        <w:jc w:val="both"/>
        <w:rPr>
          <w:sz w:val="24"/>
          <w:szCs w:val="28"/>
        </w:rPr>
      </w:pPr>
      <w:r w:rsidRPr="00FB5E2F">
        <w:rPr>
          <w:sz w:val="24"/>
          <w:szCs w:val="28"/>
        </w:rPr>
        <w:t>Noteikt, ka pašvaldību iestādes “Amatas, Jaunpiebalgas, Līgatnes, Pārgaujas, Raunas un Vecpiebalgas novadu bāriņtiesa” darbības teritorija ir Amatas, Jaunpiebalgas, Līgatnes, Pārgaujas, Raunas un Vecpiebalgas novadu administratīvās teritorijas, kurās ietilpst novadu veidojošās teritoriālās vienības:</w:t>
      </w:r>
    </w:p>
    <w:p w:rsidR="00E32A03" w:rsidRPr="00FB5E2F" w:rsidRDefault="00E32A03" w:rsidP="00AB25CC">
      <w:pPr>
        <w:pStyle w:val="ListParagraph"/>
        <w:jc w:val="both"/>
        <w:rPr>
          <w:sz w:val="24"/>
          <w:szCs w:val="28"/>
        </w:rPr>
      </w:pPr>
      <w:r w:rsidRPr="00FB5E2F">
        <w:rPr>
          <w:sz w:val="24"/>
          <w:szCs w:val="28"/>
        </w:rPr>
        <w:t>Amatas novadā – Amatas pagasts, Drabešu pagasts, Skujenes pagasts, Nītaures pagasts, Zaubes pagasts;</w:t>
      </w:r>
    </w:p>
    <w:p w:rsidR="00E32A03" w:rsidRPr="00FB5E2F" w:rsidRDefault="00E32A03" w:rsidP="00AB25CC">
      <w:pPr>
        <w:pStyle w:val="ListParagraph"/>
        <w:jc w:val="both"/>
        <w:rPr>
          <w:sz w:val="24"/>
          <w:szCs w:val="28"/>
        </w:rPr>
      </w:pPr>
      <w:r w:rsidRPr="00FB5E2F">
        <w:rPr>
          <w:sz w:val="24"/>
          <w:szCs w:val="28"/>
        </w:rPr>
        <w:t>Jaunpiebalgas novadā – Jaunpiebalgas pagasts, Zosēnu pagasts;</w:t>
      </w:r>
    </w:p>
    <w:p w:rsidR="00E32A03" w:rsidRPr="00FB5E2F" w:rsidRDefault="00E32A03" w:rsidP="00AB25CC">
      <w:pPr>
        <w:pStyle w:val="ListParagraph"/>
        <w:jc w:val="both"/>
        <w:rPr>
          <w:sz w:val="24"/>
          <w:szCs w:val="28"/>
        </w:rPr>
      </w:pPr>
      <w:r w:rsidRPr="00FB5E2F">
        <w:rPr>
          <w:sz w:val="24"/>
          <w:szCs w:val="28"/>
        </w:rPr>
        <w:t>Līgatnes novadā – Līgatnes pilsēta, Līgatnes pagasts;</w:t>
      </w:r>
    </w:p>
    <w:p w:rsidR="00E32A03" w:rsidRPr="00FB5E2F" w:rsidRDefault="00E32A03" w:rsidP="00AB25CC">
      <w:pPr>
        <w:pStyle w:val="ListParagraph"/>
        <w:jc w:val="both"/>
        <w:rPr>
          <w:sz w:val="24"/>
          <w:szCs w:val="28"/>
        </w:rPr>
      </w:pPr>
      <w:r w:rsidRPr="00FB5E2F">
        <w:rPr>
          <w:sz w:val="24"/>
          <w:szCs w:val="28"/>
        </w:rPr>
        <w:t>Pārgaujas novadā – Raiskuma pagasts, Stalbes pagasts, Straupes pagasts;</w:t>
      </w:r>
    </w:p>
    <w:p w:rsidR="00E32A03" w:rsidRPr="00FB5E2F" w:rsidRDefault="00E32A03" w:rsidP="00AB25CC">
      <w:pPr>
        <w:pStyle w:val="ListParagraph"/>
        <w:jc w:val="both"/>
        <w:rPr>
          <w:sz w:val="24"/>
          <w:szCs w:val="28"/>
        </w:rPr>
      </w:pPr>
      <w:r w:rsidRPr="00FB5E2F">
        <w:rPr>
          <w:sz w:val="24"/>
          <w:szCs w:val="28"/>
        </w:rPr>
        <w:t>Raunas novadā – Drustu pagasts, Raunas pagasts;</w:t>
      </w:r>
    </w:p>
    <w:p w:rsidR="00E32A03" w:rsidRPr="00FB5E2F" w:rsidRDefault="00E32A03" w:rsidP="00AB25CC">
      <w:pPr>
        <w:pStyle w:val="ListParagraph"/>
        <w:jc w:val="both"/>
        <w:rPr>
          <w:sz w:val="24"/>
          <w:szCs w:val="28"/>
        </w:rPr>
      </w:pPr>
      <w:r w:rsidRPr="00FB5E2F">
        <w:rPr>
          <w:sz w:val="24"/>
          <w:szCs w:val="28"/>
        </w:rPr>
        <w:t>Vecpiebalgas novadā – Dzērbenes pagasts, Inešu pagasts, Kaives pagasts, Taurenes pagasts, Vecpiebalgas pagasts.</w:t>
      </w:r>
    </w:p>
    <w:p w:rsidR="00E32A03" w:rsidRPr="00FB5E2F" w:rsidRDefault="00E32A03" w:rsidP="00AB25CC">
      <w:pPr>
        <w:pStyle w:val="ListParagraph"/>
        <w:numPr>
          <w:ilvl w:val="0"/>
          <w:numId w:val="21"/>
        </w:numPr>
        <w:spacing w:after="160"/>
        <w:jc w:val="both"/>
        <w:rPr>
          <w:sz w:val="24"/>
          <w:szCs w:val="28"/>
        </w:rPr>
      </w:pPr>
      <w:r w:rsidRPr="00FB5E2F">
        <w:rPr>
          <w:sz w:val="24"/>
          <w:szCs w:val="28"/>
        </w:rPr>
        <w:t xml:space="preserve">Noteikt pašvaldību iestādi “Amatas, Jaunpiebalgas, Līgatnes, Pārgaujas, Raunas un Vecpiebalgas novadu bāriņtiesa” par </w:t>
      </w:r>
      <w:r>
        <w:rPr>
          <w:sz w:val="24"/>
          <w:szCs w:val="28"/>
        </w:rPr>
        <w:t>Amatas</w:t>
      </w:r>
      <w:r w:rsidRPr="00FB5E2F">
        <w:rPr>
          <w:sz w:val="24"/>
          <w:szCs w:val="28"/>
        </w:rPr>
        <w:t xml:space="preserve"> novada pašvaldību iestādes “</w:t>
      </w:r>
      <w:r>
        <w:rPr>
          <w:sz w:val="24"/>
          <w:szCs w:val="28"/>
        </w:rPr>
        <w:t xml:space="preserve">Amatas </w:t>
      </w:r>
      <w:r w:rsidRPr="00FB5E2F">
        <w:rPr>
          <w:sz w:val="24"/>
          <w:szCs w:val="28"/>
        </w:rPr>
        <w:t>novada bāriņtiesa” mantas, lietu un saistību pārņēmēju.</w:t>
      </w:r>
    </w:p>
    <w:p w:rsidR="00E32A03" w:rsidRPr="00FB5E2F" w:rsidRDefault="00E32A03" w:rsidP="00AB25CC">
      <w:pPr>
        <w:pStyle w:val="ListParagraph"/>
        <w:numPr>
          <w:ilvl w:val="0"/>
          <w:numId w:val="21"/>
        </w:numPr>
        <w:spacing w:after="160"/>
        <w:jc w:val="both"/>
        <w:rPr>
          <w:sz w:val="24"/>
          <w:szCs w:val="28"/>
        </w:rPr>
      </w:pPr>
      <w:r w:rsidRPr="00FB5E2F">
        <w:rPr>
          <w:sz w:val="24"/>
          <w:szCs w:val="28"/>
        </w:rPr>
        <w:t xml:space="preserve">Uzdot </w:t>
      </w:r>
      <w:r>
        <w:rPr>
          <w:sz w:val="24"/>
          <w:szCs w:val="28"/>
        </w:rPr>
        <w:t>Amatas</w:t>
      </w:r>
      <w:r w:rsidRPr="00FB5E2F">
        <w:rPr>
          <w:sz w:val="24"/>
          <w:szCs w:val="28"/>
        </w:rPr>
        <w:t xml:space="preserve"> novada bāriņtiesas priekšsēdētājam nodrošināt lēmuma izpildi un veikt normatīvajos aktos noteiktās darbības lietu un materiālo vērtību nodošanai.</w:t>
      </w:r>
    </w:p>
    <w:p w:rsidR="00E32A03" w:rsidRPr="00FB5E2F" w:rsidRDefault="00E32A03" w:rsidP="00AB25CC">
      <w:pPr>
        <w:pStyle w:val="ListParagraph"/>
        <w:numPr>
          <w:ilvl w:val="0"/>
          <w:numId w:val="21"/>
        </w:numPr>
        <w:spacing w:after="160"/>
        <w:jc w:val="both"/>
        <w:rPr>
          <w:sz w:val="24"/>
          <w:szCs w:val="28"/>
        </w:rPr>
      </w:pPr>
      <w:r w:rsidRPr="00FB5E2F">
        <w:rPr>
          <w:sz w:val="24"/>
          <w:szCs w:val="28"/>
        </w:rPr>
        <w:t xml:space="preserve">Apstiprināt </w:t>
      </w:r>
      <w:r>
        <w:rPr>
          <w:sz w:val="24"/>
          <w:szCs w:val="28"/>
        </w:rPr>
        <w:t>Amatas</w:t>
      </w:r>
      <w:r w:rsidRPr="00FB5E2F">
        <w:rPr>
          <w:sz w:val="24"/>
          <w:szCs w:val="28"/>
        </w:rPr>
        <w:t xml:space="preserve"> novada bāriņtiesas reorganizācijas plānu (1.</w:t>
      </w:r>
      <w:r>
        <w:rPr>
          <w:sz w:val="24"/>
          <w:szCs w:val="28"/>
        </w:rPr>
        <w:t xml:space="preserve"> pielikums</w:t>
      </w:r>
      <w:r w:rsidRPr="00FB5E2F">
        <w:rPr>
          <w:sz w:val="24"/>
          <w:szCs w:val="28"/>
        </w:rPr>
        <w:t>)</w:t>
      </w:r>
      <w:r>
        <w:rPr>
          <w:sz w:val="24"/>
          <w:szCs w:val="28"/>
        </w:rPr>
        <w:t>.</w:t>
      </w:r>
    </w:p>
    <w:p w:rsidR="00E32A03" w:rsidRPr="00FB5E2F" w:rsidRDefault="00E32A03" w:rsidP="00AB25CC">
      <w:pPr>
        <w:pStyle w:val="ListParagraph"/>
        <w:numPr>
          <w:ilvl w:val="0"/>
          <w:numId w:val="21"/>
        </w:numPr>
        <w:spacing w:after="160"/>
        <w:jc w:val="both"/>
        <w:rPr>
          <w:sz w:val="24"/>
          <w:szCs w:val="28"/>
        </w:rPr>
      </w:pPr>
      <w:r w:rsidRPr="00FB5E2F">
        <w:rPr>
          <w:sz w:val="24"/>
          <w:szCs w:val="28"/>
        </w:rPr>
        <w:t>Apstiprināt pašvaldību iestādes “Amatas, Jaunpiebalgas, Līgatnes, Pārgaujas, Raunas un Vecpiebalgas novadu bāriņtiesa” nolikuma projektu ( 2.</w:t>
      </w:r>
      <w:r>
        <w:rPr>
          <w:sz w:val="24"/>
          <w:szCs w:val="28"/>
        </w:rPr>
        <w:t xml:space="preserve"> pielikums</w:t>
      </w:r>
      <w:r w:rsidRPr="00FB5E2F">
        <w:rPr>
          <w:sz w:val="24"/>
          <w:szCs w:val="28"/>
        </w:rPr>
        <w:t>)</w:t>
      </w:r>
      <w:r>
        <w:rPr>
          <w:sz w:val="24"/>
          <w:szCs w:val="28"/>
        </w:rPr>
        <w:t>.</w:t>
      </w:r>
    </w:p>
    <w:p w:rsidR="00E32A03" w:rsidRPr="00FB5E2F" w:rsidRDefault="00E32A03" w:rsidP="00AB25CC">
      <w:pPr>
        <w:pStyle w:val="ListParagraph"/>
        <w:numPr>
          <w:ilvl w:val="0"/>
          <w:numId w:val="21"/>
        </w:numPr>
        <w:spacing w:after="160"/>
        <w:jc w:val="both"/>
        <w:rPr>
          <w:sz w:val="24"/>
          <w:szCs w:val="28"/>
        </w:rPr>
      </w:pPr>
      <w:r w:rsidRPr="00FB5E2F">
        <w:rPr>
          <w:sz w:val="24"/>
          <w:szCs w:val="28"/>
        </w:rPr>
        <w:t xml:space="preserve">Apstiprināt pašvaldību iestādes “Amatas, Jaunpiebalgas, Līgatnes, Pārgaujas, Raunas un </w:t>
      </w:r>
      <w:r>
        <w:rPr>
          <w:sz w:val="24"/>
          <w:szCs w:val="28"/>
        </w:rPr>
        <w:t>Vecpiebalgas novadu bāriņtiesa”</w:t>
      </w:r>
      <w:r w:rsidRPr="00FB5E2F">
        <w:rPr>
          <w:sz w:val="24"/>
          <w:szCs w:val="28"/>
        </w:rPr>
        <w:t xml:space="preserve"> uzraudzības padomes nolikuma projektu (3.</w:t>
      </w:r>
      <w:r>
        <w:rPr>
          <w:sz w:val="24"/>
          <w:szCs w:val="28"/>
        </w:rPr>
        <w:t> pielikums</w:t>
      </w:r>
      <w:r w:rsidRPr="00FB5E2F">
        <w:rPr>
          <w:sz w:val="24"/>
          <w:szCs w:val="28"/>
        </w:rPr>
        <w:t>).</w:t>
      </w:r>
    </w:p>
    <w:p w:rsidR="00EA2B56" w:rsidRPr="004C535C" w:rsidRDefault="00E32A03" w:rsidP="00AB25CC">
      <w:pPr>
        <w:pStyle w:val="ListParagraph"/>
        <w:numPr>
          <w:ilvl w:val="0"/>
          <w:numId w:val="21"/>
        </w:numPr>
        <w:spacing w:after="160"/>
        <w:jc w:val="both"/>
        <w:rPr>
          <w:sz w:val="24"/>
          <w:szCs w:val="28"/>
        </w:rPr>
      </w:pPr>
      <w:r w:rsidRPr="00FB5E2F">
        <w:rPr>
          <w:sz w:val="24"/>
          <w:szCs w:val="28"/>
        </w:rPr>
        <w:t xml:space="preserve">Kontroli par lēmuma izpildi uzdot </w:t>
      </w:r>
      <w:r>
        <w:rPr>
          <w:sz w:val="24"/>
          <w:szCs w:val="28"/>
        </w:rPr>
        <w:t>Amatas</w:t>
      </w:r>
      <w:r w:rsidRPr="00FB5E2F">
        <w:rPr>
          <w:sz w:val="24"/>
          <w:szCs w:val="28"/>
        </w:rPr>
        <w:t xml:space="preserve"> novada pašvaldības izpilddirektoram </w:t>
      </w:r>
      <w:r>
        <w:rPr>
          <w:sz w:val="24"/>
          <w:szCs w:val="28"/>
        </w:rPr>
        <w:t>Mārim Timermanim</w:t>
      </w:r>
      <w:r w:rsidRPr="00FB5E2F">
        <w:rPr>
          <w:sz w:val="24"/>
          <w:szCs w:val="28"/>
        </w:rPr>
        <w:t>.</w:t>
      </w:r>
    </w:p>
    <w:p w:rsidR="00E32A03" w:rsidRDefault="00057099" w:rsidP="00E32A03">
      <w:pPr>
        <w:jc w:val="center"/>
        <w:rPr>
          <w:b/>
          <w:color w:val="000000"/>
          <w:sz w:val="24"/>
          <w:szCs w:val="24"/>
        </w:rPr>
      </w:pPr>
      <w:bookmarkStart w:id="4" w:name="_Hlk530951625"/>
      <w:bookmarkEnd w:id="3"/>
      <w:r>
        <w:rPr>
          <w:b/>
          <w:color w:val="000000"/>
          <w:sz w:val="24"/>
          <w:szCs w:val="24"/>
        </w:rPr>
        <w:t>4</w:t>
      </w:r>
      <w:r w:rsidR="00E32A03" w:rsidRPr="00367B04">
        <w:rPr>
          <w:b/>
          <w:color w:val="000000"/>
          <w:sz w:val="24"/>
          <w:szCs w:val="24"/>
        </w:rPr>
        <w:t>.§</w:t>
      </w:r>
    </w:p>
    <w:p w:rsidR="00E32A03" w:rsidRPr="00DA7989" w:rsidRDefault="00E32A03" w:rsidP="00E32A03">
      <w:pPr>
        <w:pBdr>
          <w:bottom w:val="single" w:sz="12" w:space="1" w:color="auto"/>
        </w:pBdr>
        <w:jc w:val="center"/>
        <w:rPr>
          <w:b/>
          <w:bCs/>
          <w:color w:val="000000"/>
          <w:sz w:val="24"/>
          <w:szCs w:val="24"/>
        </w:rPr>
      </w:pPr>
      <w:r>
        <w:rPr>
          <w:b/>
          <w:bCs/>
          <w:color w:val="000000"/>
          <w:sz w:val="24"/>
          <w:szCs w:val="24"/>
        </w:rPr>
        <w:t xml:space="preserve">Par </w:t>
      </w:r>
      <w:r w:rsidRPr="00F32F45">
        <w:rPr>
          <w:b/>
          <w:bCs/>
          <w:color w:val="000000"/>
          <w:sz w:val="24"/>
          <w:szCs w:val="24"/>
        </w:rPr>
        <w:t>pašvaldības iestādes “Amatas, Jaunpiebalgas, Līgatnes, Pārgaujas, Raunas un Vecpiebalgas novadu bāriņtiesa” Uzraudzības padomes locekļa deleģēšanu</w:t>
      </w:r>
    </w:p>
    <w:p w:rsidR="00057099" w:rsidRPr="00057099" w:rsidRDefault="00057099" w:rsidP="00057099">
      <w:pPr>
        <w:jc w:val="both"/>
        <w:rPr>
          <w:bCs/>
          <w:iCs/>
          <w:color w:val="000000"/>
          <w:sz w:val="24"/>
          <w:szCs w:val="24"/>
        </w:rPr>
      </w:pPr>
      <w:r w:rsidRPr="00057099">
        <w:rPr>
          <w:bCs/>
          <w:color w:val="000000"/>
          <w:sz w:val="24"/>
          <w:szCs w:val="24"/>
        </w:rPr>
        <w:t xml:space="preserve">Ziņo </w:t>
      </w:r>
      <w:r w:rsidRPr="00057099">
        <w:rPr>
          <w:bCs/>
          <w:iCs/>
          <w:color w:val="000000"/>
          <w:sz w:val="24"/>
          <w:szCs w:val="24"/>
        </w:rPr>
        <w:t>domes priekšsēdētāja E. Eglīte</w:t>
      </w:r>
    </w:p>
    <w:p w:rsidR="00E32A03" w:rsidRPr="0006733A" w:rsidRDefault="00E32A03" w:rsidP="00E32A03">
      <w:pPr>
        <w:jc w:val="both"/>
        <w:rPr>
          <w:bCs/>
          <w:color w:val="000000"/>
          <w:sz w:val="12"/>
          <w:szCs w:val="24"/>
        </w:rPr>
      </w:pPr>
    </w:p>
    <w:p w:rsidR="007C5F3E" w:rsidRPr="007C5F3E" w:rsidRDefault="00E32A03" w:rsidP="007C5F3E">
      <w:pPr>
        <w:ind w:firstLine="720"/>
        <w:jc w:val="both"/>
        <w:rPr>
          <w:rFonts w:eastAsia="Calibri"/>
          <w:sz w:val="24"/>
          <w:szCs w:val="28"/>
          <w:lang w:eastAsia="en-US"/>
        </w:rPr>
      </w:pPr>
      <w:r w:rsidRPr="00F32F45">
        <w:rPr>
          <w:rFonts w:eastAsia="Calibri"/>
          <w:sz w:val="24"/>
          <w:szCs w:val="28"/>
          <w:lang w:eastAsia="en-US"/>
        </w:rPr>
        <w:t>Pamatojoties uz 2018.</w:t>
      </w:r>
      <w:r>
        <w:rPr>
          <w:rFonts w:eastAsia="Calibri"/>
          <w:sz w:val="24"/>
          <w:szCs w:val="28"/>
          <w:lang w:eastAsia="en-US"/>
        </w:rPr>
        <w:t xml:space="preserve"> </w:t>
      </w:r>
      <w:r w:rsidRPr="00F32F45">
        <w:rPr>
          <w:rFonts w:eastAsia="Calibri"/>
          <w:sz w:val="24"/>
          <w:szCs w:val="28"/>
          <w:lang w:eastAsia="en-US"/>
        </w:rPr>
        <w:t xml:space="preserve">gada </w:t>
      </w:r>
      <w:r>
        <w:rPr>
          <w:rFonts w:eastAsia="Calibri"/>
          <w:sz w:val="24"/>
          <w:szCs w:val="28"/>
          <w:lang w:eastAsia="en-US"/>
        </w:rPr>
        <w:t>22. augusta Amatas novada domes lēmum</w:t>
      </w:r>
      <w:r w:rsidR="00E41D25">
        <w:rPr>
          <w:rFonts w:eastAsia="Calibri"/>
          <w:sz w:val="24"/>
          <w:szCs w:val="28"/>
          <w:lang w:eastAsia="en-US"/>
        </w:rPr>
        <w:t>u</w:t>
      </w:r>
      <w:r>
        <w:rPr>
          <w:rFonts w:eastAsia="Calibri"/>
          <w:sz w:val="24"/>
          <w:szCs w:val="28"/>
          <w:lang w:eastAsia="en-US"/>
        </w:rPr>
        <w:t xml:space="preserve"> Nr</w:t>
      </w:r>
      <w:r w:rsidRPr="00F32F45">
        <w:rPr>
          <w:rFonts w:eastAsia="Calibri"/>
          <w:sz w:val="24"/>
          <w:szCs w:val="28"/>
          <w:lang w:eastAsia="en-US"/>
        </w:rPr>
        <w:t>.</w:t>
      </w:r>
      <w:r>
        <w:rPr>
          <w:rFonts w:eastAsia="Calibri"/>
          <w:sz w:val="24"/>
          <w:szCs w:val="28"/>
          <w:lang w:eastAsia="en-US"/>
        </w:rPr>
        <w:t xml:space="preserve"> 8</w:t>
      </w:r>
      <w:r w:rsidRPr="00F32F45">
        <w:rPr>
          <w:rFonts w:eastAsia="Calibri"/>
          <w:sz w:val="24"/>
          <w:szCs w:val="28"/>
          <w:lang w:eastAsia="en-US"/>
        </w:rPr>
        <w:t xml:space="preserve"> “Par Amatas novada bā</w:t>
      </w:r>
      <w:r>
        <w:rPr>
          <w:rFonts w:eastAsia="Calibri"/>
          <w:sz w:val="24"/>
          <w:szCs w:val="28"/>
          <w:lang w:eastAsia="en-US"/>
        </w:rPr>
        <w:t xml:space="preserve">riņtiesas reorganizāciju” (protokols </w:t>
      </w:r>
      <w:r w:rsidRPr="00F32F45">
        <w:rPr>
          <w:rFonts w:eastAsia="Calibri"/>
          <w:sz w:val="24"/>
          <w:szCs w:val="28"/>
          <w:lang w:eastAsia="en-US"/>
        </w:rPr>
        <w:t xml:space="preserve">Nr. </w:t>
      </w:r>
      <w:r>
        <w:rPr>
          <w:rFonts w:eastAsia="Calibri"/>
          <w:sz w:val="24"/>
          <w:szCs w:val="28"/>
          <w:lang w:eastAsia="en-US"/>
        </w:rPr>
        <w:t>10</w:t>
      </w:r>
      <w:r w:rsidRPr="00F32F45">
        <w:rPr>
          <w:rFonts w:eastAsia="Calibri"/>
          <w:sz w:val="24"/>
          <w:szCs w:val="28"/>
          <w:lang w:eastAsia="en-US"/>
        </w:rPr>
        <w:t>)</w:t>
      </w:r>
      <w:r w:rsidR="00E41D25">
        <w:rPr>
          <w:rFonts w:eastAsia="Calibri"/>
          <w:sz w:val="24"/>
          <w:szCs w:val="28"/>
          <w:lang w:eastAsia="en-US"/>
        </w:rPr>
        <w:t xml:space="preserve"> un </w:t>
      </w:r>
      <w:r w:rsidR="00E41D25" w:rsidRPr="00F32F45">
        <w:rPr>
          <w:rFonts w:eastAsia="Calibri"/>
          <w:sz w:val="24"/>
          <w:szCs w:val="28"/>
          <w:lang w:eastAsia="en-US"/>
        </w:rPr>
        <w:t>2018.</w:t>
      </w:r>
      <w:r w:rsidR="00E41D25">
        <w:rPr>
          <w:rFonts w:eastAsia="Calibri"/>
          <w:sz w:val="24"/>
          <w:szCs w:val="28"/>
          <w:lang w:eastAsia="en-US"/>
        </w:rPr>
        <w:t xml:space="preserve"> </w:t>
      </w:r>
      <w:r w:rsidR="00E41D25" w:rsidRPr="00F32F45">
        <w:rPr>
          <w:rFonts w:eastAsia="Calibri"/>
          <w:sz w:val="24"/>
          <w:szCs w:val="28"/>
          <w:lang w:eastAsia="en-US"/>
        </w:rPr>
        <w:t xml:space="preserve">gada </w:t>
      </w:r>
      <w:r w:rsidR="00E41D25">
        <w:rPr>
          <w:rFonts w:eastAsia="Calibri"/>
          <w:sz w:val="24"/>
          <w:szCs w:val="28"/>
          <w:lang w:eastAsia="en-US"/>
        </w:rPr>
        <w:t>21. novembra Amatas novada domes lēmumu Nr</w:t>
      </w:r>
      <w:r w:rsidR="00E41D25" w:rsidRPr="00F32F45">
        <w:rPr>
          <w:rFonts w:eastAsia="Calibri"/>
          <w:sz w:val="24"/>
          <w:szCs w:val="28"/>
          <w:lang w:eastAsia="en-US"/>
        </w:rPr>
        <w:t>.</w:t>
      </w:r>
      <w:r w:rsidR="00E41D25">
        <w:rPr>
          <w:rFonts w:eastAsia="Calibri"/>
          <w:sz w:val="24"/>
          <w:szCs w:val="28"/>
          <w:lang w:eastAsia="en-US"/>
        </w:rPr>
        <w:t xml:space="preserve"> 3</w:t>
      </w:r>
      <w:r w:rsidR="00E41D25" w:rsidRPr="00F32F45">
        <w:rPr>
          <w:rFonts w:eastAsia="Calibri"/>
          <w:sz w:val="24"/>
          <w:szCs w:val="28"/>
          <w:lang w:eastAsia="en-US"/>
        </w:rPr>
        <w:t xml:space="preserve"> “</w:t>
      </w:r>
      <w:r w:rsidR="00E41D25">
        <w:rPr>
          <w:rFonts w:eastAsia="Calibri"/>
          <w:sz w:val="24"/>
          <w:szCs w:val="28"/>
          <w:lang w:eastAsia="en-US"/>
        </w:rPr>
        <w:t xml:space="preserve">Par </w:t>
      </w:r>
      <w:r w:rsidR="00E41D25" w:rsidRPr="00E41D25">
        <w:rPr>
          <w:bCs/>
          <w:color w:val="000000"/>
          <w:sz w:val="24"/>
          <w:szCs w:val="24"/>
        </w:rPr>
        <w:t>grozījumiem Amatas novada domes 22.08.2018. sēdes lēmumā</w:t>
      </w:r>
      <w:r w:rsidR="00E41D25" w:rsidRPr="00E41D25">
        <w:rPr>
          <w:rFonts w:eastAsia="Calibri"/>
          <w:sz w:val="24"/>
          <w:szCs w:val="28"/>
          <w:lang w:eastAsia="en-US"/>
        </w:rPr>
        <w:t xml:space="preserve"> “Par Amatas novada bāriņti</w:t>
      </w:r>
      <w:r w:rsidR="00E41D25">
        <w:rPr>
          <w:rFonts w:eastAsia="Calibri"/>
          <w:sz w:val="24"/>
          <w:szCs w:val="28"/>
          <w:lang w:eastAsia="en-US"/>
        </w:rPr>
        <w:t xml:space="preserve">esas reorganizāciju”” (protokols </w:t>
      </w:r>
      <w:r w:rsidR="00E41D25" w:rsidRPr="00F32F45">
        <w:rPr>
          <w:rFonts w:eastAsia="Calibri"/>
          <w:sz w:val="24"/>
          <w:szCs w:val="28"/>
          <w:lang w:eastAsia="en-US"/>
        </w:rPr>
        <w:t xml:space="preserve">Nr. </w:t>
      </w:r>
      <w:r w:rsidR="00E41D25">
        <w:rPr>
          <w:rFonts w:eastAsia="Calibri"/>
          <w:sz w:val="24"/>
          <w:szCs w:val="28"/>
          <w:lang w:eastAsia="en-US"/>
        </w:rPr>
        <w:t>13</w:t>
      </w:r>
      <w:r w:rsidR="00E41D25" w:rsidRPr="00F32F45">
        <w:rPr>
          <w:rFonts w:eastAsia="Calibri"/>
          <w:sz w:val="24"/>
          <w:szCs w:val="28"/>
          <w:lang w:eastAsia="en-US"/>
        </w:rPr>
        <w:t>)</w:t>
      </w:r>
      <w:r w:rsidRPr="00F32F45">
        <w:rPr>
          <w:rFonts w:eastAsia="Calibri"/>
          <w:sz w:val="24"/>
          <w:szCs w:val="28"/>
          <w:lang w:eastAsia="en-US"/>
        </w:rPr>
        <w:t>, Valsts pārvaldes iekārtas likuma 10.</w:t>
      </w:r>
      <w:r>
        <w:rPr>
          <w:rFonts w:eastAsia="Calibri"/>
          <w:sz w:val="24"/>
          <w:szCs w:val="28"/>
          <w:lang w:eastAsia="en-US"/>
        </w:rPr>
        <w:t> </w:t>
      </w:r>
      <w:r w:rsidRPr="00F32F45">
        <w:rPr>
          <w:rFonts w:eastAsia="Calibri"/>
          <w:sz w:val="24"/>
          <w:szCs w:val="28"/>
          <w:lang w:eastAsia="en-US"/>
        </w:rPr>
        <w:t>panta desmito daļu, likuma “Par pašvaldībām” 14.</w:t>
      </w:r>
      <w:r>
        <w:rPr>
          <w:rFonts w:eastAsia="Calibri"/>
          <w:sz w:val="24"/>
          <w:szCs w:val="28"/>
          <w:lang w:eastAsia="en-US"/>
        </w:rPr>
        <w:t xml:space="preserve"> </w:t>
      </w:r>
      <w:r w:rsidRPr="00F32F45">
        <w:rPr>
          <w:rFonts w:eastAsia="Calibri"/>
          <w:sz w:val="24"/>
          <w:szCs w:val="28"/>
          <w:lang w:eastAsia="en-US"/>
        </w:rPr>
        <w:t>panta pirmās daļas 1.</w:t>
      </w:r>
      <w:r>
        <w:rPr>
          <w:rFonts w:eastAsia="Calibri"/>
          <w:sz w:val="24"/>
          <w:szCs w:val="28"/>
          <w:lang w:eastAsia="en-US"/>
        </w:rPr>
        <w:t xml:space="preserve"> </w:t>
      </w:r>
      <w:r w:rsidRPr="00F32F45">
        <w:rPr>
          <w:rFonts w:eastAsia="Calibri"/>
          <w:sz w:val="24"/>
          <w:szCs w:val="28"/>
          <w:lang w:eastAsia="en-US"/>
        </w:rPr>
        <w:t>punktu, 15.</w:t>
      </w:r>
      <w:r>
        <w:rPr>
          <w:rFonts w:eastAsia="Calibri"/>
          <w:sz w:val="24"/>
          <w:szCs w:val="28"/>
          <w:lang w:eastAsia="en-US"/>
        </w:rPr>
        <w:t> </w:t>
      </w:r>
      <w:r w:rsidRPr="00F32F45">
        <w:rPr>
          <w:rFonts w:eastAsia="Calibri"/>
          <w:sz w:val="24"/>
          <w:szCs w:val="28"/>
          <w:lang w:eastAsia="en-US"/>
        </w:rPr>
        <w:t>pantu, 21.</w:t>
      </w:r>
      <w:r>
        <w:rPr>
          <w:rFonts w:eastAsia="Calibri"/>
          <w:sz w:val="24"/>
          <w:szCs w:val="28"/>
          <w:lang w:eastAsia="en-US"/>
        </w:rPr>
        <w:t xml:space="preserve"> </w:t>
      </w:r>
      <w:r w:rsidRPr="00F32F45">
        <w:rPr>
          <w:rFonts w:eastAsia="Calibri"/>
          <w:sz w:val="24"/>
          <w:szCs w:val="28"/>
          <w:lang w:eastAsia="en-US"/>
        </w:rPr>
        <w:t>panta pirmās daļas 8.</w:t>
      </w:r>
      <w:r>
        <w:rPr>
          <w:rFonts w:eastAsia="Calibri"/>
          <w:sz w:val="24"/>
          <w:szCs w:val="28"/>
          <w:lang w:eastAsia="en-US"/>
        </w:rPr>
        <w:t xml:space="preserve"> </w:t>
      </w:r>
      <w:r w:rsidRPr="00F32F45">
        <w:rPr>
          <w:rFonts w:eastAsia="Calibri"/>
          <w:sz w:val="24"/>
          <w:szCs w:val="28"/>
          <w:lang w:eastAsia="en-US"/>
        </w:rPr>
        <w:t>un 26.</w:t>
      </w:r>
      <w:r>
        <w:rPr>
          <w:rFonts w:eastAsia="Calibri"/>
          <w:sz w:val="24"/>
          <w:szCs w:val="28"/>
          <w:lang w:eastAsia="en-US"/>
        </w:rPr>
        <w:t xml:space="preserve"> </w:t>
      </w:r>
      <w:r w:rsidRPr="00F32F45">
        <w:rPr>
          <w:rFonts w:eastAsia="Calibri"/>
          <w:sz w:val="24"/>
          <w:szCs w:val="28"/>
          <w:lang w:eastAsia="en-US"/>
        </w:rPr>
        <w:t>punktu un 99.</w:t>
      </w:r>
      <w:r w:rsidRPr="00F32F45">
        <w:rPr>
          <w:rFonts w:eastAsia="Calibri"/>
          <w:sz w:val="24"/>
          <w:szCs w:val="28"/>
          <w:vertAlign w:val="superscript"/>
          <w:lang w:eastAsia="en-US"/>
        </w:rPr>
        <w:t>1</w:t>
      </w:r>
      <w:r>
        <w:rPr>
          <w:rFonts w:eastAsia="Calibri"/>
          <w:sz w:val="24"/>
          <w:szCs w:val="28"/>
          <w:vertAlign w:val="superscript"/>
          <w:lang w:eastAsia="en-US"/>
        </w:rPr>
        <w:t xml:space="preserve"> </w:t>
      </w:r>
      <w:r w:rsidRPr="00F32F45">
        <w:rPr>
          <w:rFonts w:eastAsia="Calibri"/>
          <w:sz w:val="24"/>
          <w:szCs w:val="28"/>
          <w:lang w:eastAsia="en-US"/>
        </w:rPr>
        <w:t>panta otro daļu, Bāriņtie</w:t>
      </w:r>
      <w:r>
        <w:rPr>
          <w:rFonts w:eastAsia="Calibri"/>
          <w:sz w:val="24"/>
          <w:szCs w:val="28"/>
          <w:lang w:eastAsia="en-US"/>
        </w:rPr>
        <w:t>sas likuma 2. panta piekto daļu,</w:t>
      </w:r>
      <w:r w:rsidR="00E669B1">
        <w:rPr>
          <w:rFonts w:eastAsia="Calibri"/>
          <w:sz w:val="24"/>
          <w:szCs w:val="28"/>
          <w:lang w:eastAsia="en-US"/>
        </w:rPr>
        <w:t xml:space="preserve"> </w:t>
      </w:r>
      <w:r w:rsidR="007C5F3E" w:rsidRPr="007C5F3E">
        <w:rPr>
          <w:rFonts w:eastAsia="Calibri"/>
          <w:sz w:val="24"/>
          <w:szCs w:val="28"/>
          <w:lang w:eastAsia="en-US"/>
        </w:rPr>
        <w:t xml:space="preserve">saskaņā ar 2018. gada 13. novembra </w:t>
      </w:r>
      <w:r w:rsidR="007C5F3E" w:rsidRPr="007C5F3E">
        <w:rPr>
          <w:rFonts w:eastAsia="Calibri"/>
          <w:bCs/>
          <w:sz w:val="24"/>
          <w:szCs w:val="28"/>
          <w:lang w:eastAsia="en-US"/>
        </w:rPr>
        <w:t>Finanšu un attīstības, Izglītības, kultūras un sporta un</w:t>
      </w:r>
      <w:r w:rsidR="007C5F3E" w:rsidRPr="007C5F3E">
        <w:rPr>
          <w:rFonts w:eastAsia="Calibri"/>
          <w:b/>
          <w:bCs/>
          <w:sz w:val="24"/>
          <w:szCs w:val="28"/>
          <w:lang w:eastAsia="en-US"/>
        </w:rPr>
        <w:t xml:space="preserve"> </w:t>
      </w:r>
      <w:r w:rsidR="007C5F3E" w:rsidRPr="007C5F3E">
        <w:rPr>
          <w:rFonts w:eastAsia="Calibri"/>
          <w:bCs/>
          <w:sz w:val="24"/>
          <w:szCs w:val="28"/>
          <w:lang w:eastAsia="en-US"/>
        </w:rPr>
        <w:t>Sociālo, veselības un ģimenes jautājumu</w:t>
      </w:r>
      <w:r w:rsidR="007C5F3E" w:rsidRPr="007C5F3E">
        <w:rPr>
          <w:rFonts w:eastAsia="Calibri"/>
          <w:sz w:val="24"/>
          <w:szCs w:val="28"/>
          <w:lang w:eastAsia="en-US"/>
        </w:rPr>
        <w:t xml:space="preserve"> apvienoto komiteju sēdes lēmumu (protokols Nr. 11</w:t>
      </w:r>
      <w:r w:rsidR="007C5F3E">
        <w:rPr>
          <w:rFonts w:eastAsia="Calibri"/>
          <w:sz w:val="24"/>
          <w:szCs w:val="28"/>
          <w:lang w:eastAsia="en-US"/>
        </w:rPr>
        <w:t>, 3</w:t>
      </w:r>
      <w:r w:rsidR="007C5F3E" w:rsidRPr="007C5F3E">
        <w:rPr>
          <w:rFonts w:eastAsia="Calibri"/>
          <w:sz w:val="24"/>
          <w:szCs w:val="28"/>
          <w:lang w:eastAsia="en-US"/>
        </w:rPr>
        <w:t>.§)</w:t>
      </w:r>
    </w:p>
    <w:p w:rsidR="00572441" w:rsidRPr="00E32A03" w:rsidRDefault="00572441" w:rsidP="00572441">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12: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 xml:space="preserve">Arnis </w:t>
      </w:r>
      <w:r w:rsidRPr="00461B4F">
        <w:rPr>
          <w:color w:val="000000"/>
          <w:sz w:val="24"/>
          <w:szCs w:val="24"/>
        </w:rPr>
        <w:lastRenderedPageBreak/>
        <w:t>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nav, </w:t>
      </w:r>
      <w:r w:rsidRPr="00572441">
        <w:rPr>
          <w:b/>
          <w:sz w:val="24"/>
          <w:szCs w:val="24"/>
        </w:rPr>
        <w:t>NEPIEDALĀS</w:t>
      </w:r>
      <w:r>
        <w:rPr>
          <w:sz w:val="24"/>
          <w:szCs w:val="24"/>
        </w:rPr>
        <w:t xml:space="preserve"> – 1: </w:t>
      </w:r>
      <w:r w:rsidRPr="00461B4F">
        <w:rPr>
          <w:sz w:val="24"/>
          <w:szCs w:val="24"/>
        </w:rPr>
        <w:t>Guna Kalniņa-Priede)</w:t>
      </w:r>
      <w:r w:rsidRPr="00E32A03">
        <w:rPr>
          <w:sz w:val="24"/>
          <w:szCs w:val="24"/>
        </w:rPr>
        <w:t xml:space="preserve">, </w:t>
      </w:r>
      <w:r w:rsidRPr="00E32A03">
        <w:rPr>
          <w:b/>
          <w:sz w:val="24"/>
          <w:szCs w:val="24"/>
        </w:rPr>
        <w:t>nolemj:</w:t>
      </w:r>
    </w:p>
    <w:p w:rsidR="00E32A03" w:rsidRPr="00F32F45" w:rsidRDefault="00E32A03" w:rsidP="00E32A03">
      <w:pPr>
        <w:rPr>
          <w:rFonts w:eastAsia="Calibri"/>
          <w:sz w:val="12"/>
          <w:szCs w:val="28"/>
          <w:lang w:eastAsia="en-US"/>
        </w:rPr>
      </w:pPr>
    </w:p>
    <w:p w:rsidR="00E32A03" w:rsidRPr="00F32F45" w:rsidRDefault="00E32A03" w:rsidP="00E32A03">
      <w:pPr>
        <w:ind w:firstLine="708"/>
        <w:jc w:val="both"/>
        <w:rPr>
          <w:rFonts w:eastAsia="Calibri"/>
          <w:sz w:val="24"/>
          <w:szCs w:val="28"/>
          <w:lang w:eastAsia="en-US"/>
        </w:rPr>
      </w:pPr>
      <w:r w:rsidRPr="00F32F45">
        <w:rPr>
          <w:rFonts w:eastAsia="Calibri"/>
          <w:sz w:val="24"/>
          <w:szCs w:val="28"/>
          <w:lang w:eastAsia="en-US"/>
        </w:rPr>
        <w:t>Deleģēt Amatas novada pašvaldības izpilddirektoru Māri Timermani par pašvaldības iestādes “Amatas, Jaunpiebalgas, Līgatnes, Pārgaujas, Raunas un Vecpiebalgas novadu bāriņtiesa” Uzraudzības padomes locekli.</w:t>
      </w:r>
    </w:p>
    <w:bookmarkEnd w:id="4"/>
    <w:p w:rsidR="00080716" w:rsidRDefault="00080716" w:rsidP="00E41D25">
      <w:pPr>
        <w:rPr>
          <w:b/>
          <w:color w:val="000000"/>
          <w:sz w:val="24"/>
          <w:szCs w:val="24"/>
        </w:rPr>
      </w:pPr>
    </w:p>
    <w:p w:rsidR="00E32A03" w:rsidRDefault="00057099" w:rsidP="00E32A03">
      <w:pPr>
        <w:jc w:val="center"/>
        <w:rPr>
          <w:b/>
          <w:color w:val="000000"/>
          <w:sz w:val="24"/>
          <w:szCs w:val="24"/>
        </w:rPr>
      </w:pPr>
      <w:bookmarkStart w:id="5" w:name="_Hlk530951690"/>
      <w:r>
        <w:rPr>
          <w:b/>
          <w:color w:val="000000"/>
          <w:sz w:val="24"/>
          <w:szCs w:val="24"/>
        </w:rPr>
        <w:t>5</w:t>
      </w:r>
      <w:r w:rsidR="00E32A03" w:rsidRPr="00367B04">
        <w:rPr>
          <w:b/>
          <w:color w:val="000000"/>
          <w:sz w:val="24"/>
          <w:szCs w:val="24"/>
        </w:rPr>
        <w:t>.§</w:t>
      </w:r>
    </w:p>
    <w:p w:rsidR="00E32A03" w:rsidRPr="00DA7989" w:rsidRDefault="00E32A03" w:rsidP="00E32A03">
      <w:pPr>
        <w:pBdr>
          <w:bottom w:val="single" w:sz="12" w:space="1" w:color="auto"/>
        </w:pBdr>
        <w:jc w:val="center"/>
        <w:rPr>
          <w:b/>
          <w:bCs/>
          <w:color w:val="000000"/>
          <w:sz w:val="24"/>
          <w:szCs w:val="24"/>
        </w:rPr>
      </w:pPr>
      <w:r>
        <w:rPr>
          <w:b/>
          <w:bCs/>
          <w:color w:val="000000"/>
          <w:sz w:val="24"/>
          <w:szCs w:val="24"/>
        </w:rPr>
        <w:t xml:space="preserve">Par </w:t>
      </w:r>
      <w:r>
        <w:rPr>
          <w:b/>
          <w:bCs/>
          <w:sz w:val="24"/>
          <w:szCs w:val="24"/>
        </w:rPr>
        <w:t>Amatas novada domes Saistošo noteikumu Nr. 11 „Par nekustamā īpašuma nodokļa atvieglojuma piešķiršanu” apstiprināšanu</w:t>
      </w:r>
    </w:p>
    <w:p w:rsidR="00057099" w:rsidRPr="00057099" w:rsidRDefault="00057099" w:rsidP="00057099">
      <w:pPr>
        <w:rPr>
          <w:bCs/>
          <w:iCs/>
          <w:color w:val="000000"/>
          <w:sz w:val="24"/>
          <w:szCs w:val="24"/>
        </w:rPr>
      </w:pPr>
      <w:r w:rsidRPr="00057099">
        <w:rPr>
          <w:bCs/>
          <w:color w:val="000000"/>
          <w:sz w:val="24"/>
          <w:szCs w:val="24"/>
        </w:rPr>
        <w:t xml:space="preserve">Ziņo </w:t>
      </w:r>
      <w:r w:rsidRPr="00057099">
        <w:rPr>
          <w:bCs/>
          <w:iCs/>
          <w:color w:val="000000"/>
          <w:sz w:val="24"/>
          <w:szCs w:val="24"/>
        </w:rPr>
        <w:t>domes priekšsēdētāja E. Eglīte</w:t>
      </w:r>
    </w:p>
    <w:p w:rsidR="00E32A03" w:rsidRPr="0097786B" w:rsidRDefault="00E32A03" w:rsidP="00E32A03">
      <w:pPr>
        <w:rPr>
          <w:b/>
          <w:color w:val="000000"/>
          <w:sz w:val="12"/>
          <w:szCs w:val="24"/>
        </w:rPr>
      </w:pPr>
    </w:p>
    <w:p w:rsidR="007C5F3E" w:rsidRPr="007C5F3E" w:rsidRDefault="00E32A03" w:rsidP="007C5F3E">
      <w:pPr>
        <w:ind w:firstLine="720"/>
        <w:contextualSpacing/>
        <w:jc w:val="both"/>
        <w:rPr>
          <w:bCs/>
          <w:sz w:val="24"/>
          <w:szCs w:val="24"/>
        </w:rPr>
      </w:pPr>
      <w:r>
        <w:rPr>
          <w:sz w:val="24"/>
          <w:szCs w:val="24"/>
        </w:rPr>
        <w:t>Pamatojoties uz likuma „Par pašvaldībām” 43. panta trešo daļu</w:t>
      </w:r>
      <w:r>
        <w:rPr>
          <w:bCs/>
          <w:i/>
          <w:sz w:val="24"/>
          <w:szCs w:val="24"/>
        </w:rPr>
        <w:t xml:space="preserve">, </w:t>
      </w:r>
      <w:r w:rsidRPr="003A446A">
        <w:rPr>
          <w:bCs/>
          <w:sz w:val="24"/>
          <w:szCs w:val="24"/>
        </w:rPr>
        <w:t>14.</w:t>
      </w:r>
      <w:r>
        <w:rPr>
          <w:bCs/>
          <w:sz w:val="24"/>
          <w:szCs w:val="24"/>
        </w:rPr>
        <w:t xml:space="preserve"> </w:t>
      </w:r>
      <w:r w:rsidRPr="003A446A">
        <w:rPr>
          <w:bCs/>
          <w:sz w:val="24"/>
          <w:szCs w:val="24"/>
        </w:rPr>
        <w:t>panta pirmās daļas 3.</w:t>
      </w:r>
      <w:r>
        <w:rPr>
          <w:bCs/>
          <w:sz w:val="24"/>
          <w:szCs w:val="24"/>
        </w:rPr>
        <w:t xml:space="preserve"> </w:t>
      </w:r>
      <w:r w:rsidRPr="003A446A">
        <w:rPr>
          <w:bCs/>
          <w:sz w:val="24"/>
          <w:szCs w:val="24"/>
        </w:rPr>
        <w:t>punktu, likuma “Par nekustamā īpašuma nodokli” 5.</w:t>
      </w:r>
      <w:r>
        <w:rPr>
          <w:bCs/>
          <w:sz w:val="24"/>
          <w:szCs w:val="24"/>
        </w:rPr>
        <w:t xml:space="preserve"> </w:t>
      </w:r>
      <w:r w:rsidRPr="003A446A">
        <w:rPr>
          <w:bCs/>
          <w:sz w:val="24"/>
          <w:szCs w:val="24"/>
        </w:rPr>
        <w:t>panta trešo un ceturto daļu</w:t>
      </w:r>
      <w:r>
        <w:rPr>
          <w:bCs/>
          <w:sz w:val="24"/>
          <w:szCs w:val="24"/>
        </w:rPr>
        <w:t xml:space="preserve">, </w:t>
      </w:r>
      <w:r w:rsidR="007C5F3E" w:rsidRPr="007C5F3E">
        <w:rPr>
          <w:bCs/>
          <w:sz w:val="24"/>
          <w:szCs w:val="24"/>
        </w:rPr>
        <w:t>saskaņā ar 2018. gada 13. novembra Finanšu un attīstības, Izglītības, kultūras un sporta un</w:t>
      </w:r>
      <w:r w:rsidR="007C5F3E" w:rsidRPr="007C5F3E">
        <w:rPr>
          <w:b/>
          <w:bCs/>
          <w:sz w:val="24"/>
          <w:szCs w:val="24"/>
        </w:rPr>
        <w:t xml:space="preserve"> </w:t>
      </w:r>
      <w:r w:rsidR="007C5F3E" w:rsidRPr="007C5F3E">
        <w:rPr>
          <w:bCs/>
          <w:sz w:val="24"/>
          <w:szCs w:val="24"/>
        </w:rPr>
        <w:t>Sociālo, veselības un ģimenes jautājumu apvienoto komiteju sēdes lēmumu (protokols Nr. 11</w:t>
      </w:r>
      <w:r w:rsidR="007C5F3E">
        <w:rPr>
          <w:bCs/>
          <w:sz w:val="24"/>
          <w:szCs w:val="24"/>
        </w:rPr>
        <w:t>, 4</w:t>
      </w:r>
      <w:r w:rsidR="007C5F3E" w:rsidRPr="007C5F3E">
        <w:rPr>
          <w:bCs/>
          <w:sz w:val="24"/>
          <w:szCs w:val="24"/>
        </w:rPr>
        <w:t>.§)</w:t>
      </w:r>
    </w:p>
    <w:p w:rsidR="00572441" w:rsidRPr="00E32A03" w:rsidRDefault="00572441" w:rsidP="00572441">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12: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 xml:space="preserve">nav, </w:t>
      </w:r>
      <w:r w:rsidRPr="00572441">
        <w:rPr>
          <w:b/>
          <w:sz w:val="24"/>
          <w:szCs w:val="24"/>
        </w:rPr>
        <w:t>NEPIEDALĀS</w:t>
      </w:r>
      <w:r>
        <w:rPr>
          <w:sz w:val="24"/>
          <w:szCs w:val="24"/>
        </w:rPr>
        <w:t xml:space="preserve"> – 1: </w:t>
      </w:r>
      <w:r w:rsidRPr="00461B4F">
        <w:rPr>
          <w:sz w:val="24"/>
          <w:szCs w:val="24"/>
        </w:rPr>
        <w:t>Guna Kalniņa-Priede)</w:t>
      </w:r>
      <w:r w:rsidRPr="00E32A03">
        <w:rPr>
          <w:sz w:val="24"/>
          <w:szCs w:val="24"/>
        </w:rPr>
        <w:t xml:space="preserve">, </w:t>
      </w:r>
      <w:r w:rsidRPr="00E32A03">
        <w:rPr>
          <w:b/>
          <w:sz w:val="24"/>
          <w:szCs w:val="24"/>
        </w:rPr>
        <w:t>nolemj:</w:t>
      </w:r>
    </w:p>
    <w:p w:rsidR="00E32A03" w:rsidRPr="00963807" w:rsidRDefault="00E32A03" w:rsidP="007C5F3E">
      <w:pPr>
        <w:ind w:firstLine="720"/>
        <w:contextualSpacing/>
        <w:jc w:val="both"/>
        <w:rPr>
          <w:rFonts w:eastAsiaTheme="minorHAnsi" w:cstheme="minorBidi"/>
          <w:b/>
          <w:sz w:val="12"/>
          <w:szCs w:val="22"/>
          <w:lang w:eastAsia="en-US"/>
        </w:rPr>
      </w:pPr>
    </w:p>
    <w:p w:rsidR="00E32A03" w:rsidRPr="00922A02" w:rsidRDefault="00E32A03" w:rsidP="00E32A03">
      <w:pPr>
        <w:numPr>
          <w:ilvl w:val="0"/>
          <w:numId w:val="5"/>
        </w:numPr>
        <w:contextualSpacing/>
        <w:jc w:val="both"/>
        <w:rPr>
          <w:bCs/>
          <w:color w:val="000000"/>
          <w:sz w:val="24"/>
          <w:szCs w:val="24"/>
        </w:rPr>
      </w:pPr>
      <w:r w:rsidRPr="005C5FDE">
        <w:rPr>
          <w:color w:val="000000"/>
          <w:sz w:val="24"/>
          <w:szCs w:val="24"/>
        </w:rPr>
        <w:t xml:space="preserve">Apstiprināt saistošos </w:t>
      </w:r>
      <w:r w:rsidRPr="005C5FDE">
        <w:rPr>
          <w:bCs/>
          <w:color w:val="000000"/>
          <w:sz w:val="24"/>
          <w:szCs w:val="24"/>
        </w:rPr>
        <w:t xml:space="preserve">noteikumus </w:t>
      </w:r>
      <w:r>
        <w:rPr>
          <w:bCs/>
          <w:color w:val="000000"/>
          <w:sz w:val="24"/>
          <w:szCs w:val="24"/>
        </w:rPr>
        <w:t xml:space="preserve">Nr. 11 </w:t>
      </w:r>
      <w:r w:rsidRPr="00922A02">
        <w:rPr>
          <w:bCs/>
          <w:color w:val="000000"/>
          <w:sz w:val="24"/>
          <w:szCs w:val="24"/>
        </w:rPr>
        <w:t>“Par nekustamā īpašuma nodokļa atvieglojuma piešķiršanu</w:t>
      </w:r>
      <w:r>
        <w:rPr>
          <w:bCs/>
          <w:color w:val="000000"/>
          <w:sz w:val="24"/>
          <w:szCs w:val="24"/>
        </w:rPr>
        <w:t>” (</w:t>
      </w:r>
      <w:r w:rsidR="00957E66">
        <w:rPr>
          <w:bCs/>
          <w:color w:val="000000"/>
          <w:sz w:val="24"/>
          <w:szCs w:val="24"/>
        </w:rPr>
        <w:t>1. pielikums</w:t>
      </w:r>
      <w:r w:rsidRPr="00922A02">
        <w:rPr>
          <w:bCs/>
          <w:color w:val="000000"/>
          <w:sz w:val="24"/>
          <w:szCs w:val="24"/>
        </w:rPr>
        <w:t>).</w:t>
      </w:r>
    </w:p>
    <w:p w:rsidR="00E32A03" w:rsidRPr="005C5FDE" w:rsidRDefault="00E32A03" w:rsidP="00E32A03">
      <w:pPr>
        <w:numPr>
          <w:ilvl w:val="0"/>
          <w:numId w:val="5"/>
        </w:numPr>
        <w:contextualSpacing/>
        <w:jc w:val="both"/>
        <w:rPr>
          <w:bCs/>
          <w:color w:val="000000"/>
          <w:sz w:val="24"/>
          <w:szCs w:val="24"/>
        </w:rPr>
      </w:pPr>
      <w:r w:rsidRPr="005C5FDE">
        <w:rPr>
          <w:rFonts w:eastAsia="Calibri"/>
          <w:sz w:val="24"/>
          <w:szCs w:val="24"/>
          <w:lang w:eastAsia="en-US"/>
        </w:rPr>
        <w:t>Saistošos noteikumus un paskaidrojuma rakstu nosūtīt Vides un reģionālās attīstības ministrijai.</w:t>
      </w:r>
    </w:p>
    <w:p w:rsidR="00E32A03" w:rsidRPr="005C5FDE" w:rsidRDefault="00E32A03" w:rsidP="00E32A03">
      <w:pPr>
        <w:numPr>
          <w:ilvl w:val="0"/>
          <w:numId w:val="5"/>
        </w:numPr>
        <w:contextualSpacing/>
        <w:jc w:val="both"/>
        <w:rPr>
          <w:bCs/>
          <w:color w:val="000000"/>
          <w:sz w:val="24"/>
          <w:szCs w:val="24"/>
        </w:rPr>
      </w:pPr>
      <w:r w:rsidRPr="005C5FDE">
        <w:rPr>
          <w:rFonts w:eastAsia="Calibri"/>
          <w:sz w:val="24"/>
          <w:szCs w:val="24"/>
          <w:lang w:eastAsia="en-US"/>
        </w:rPr>
        <w:t xml:space="preserve">Saistošie noteikumi stājas spēkā </w:t>
      </w:r>
      <w:r>
        <w:rPr>
          <w:rFonts w:eastAsia="Calibri"/>
          <w:sz w:val="24"/>
          <w:szCs w:val="24"/>
          <w:lang w:eastAsia="en-US"/>
        </w:rPr>
        <w:t>ar 01.01.2019</w:t>
      </w:r>
      <w:r w:rsidRPr="00871A47">
        <w:rPr>
          <w:rFonts w:eastAsia="Calibri"/>
          <w:sz w:val="24"/>
          <w:szCs w:val="24"/>
          <w:lang w:eastAsia="en-US"/>
        </w:rPr>
        <w:t xml:space="preserve">. </w:t>
      </w:r>
    </w:p>
    <w:p w:rsidR="00E32A03" w:rsidRPr="005C5FDE" w:rsidRDefault="00E32A03" w:rsidP="00E32A03">
      <w:pPr>
        <w:numPr>
          <w:ilvl w:val="0"/>
          <w:numId w:val="5"/>
        </w:numPr>
        <w:contextualSpacing/>
        <w:jc w:val="both"/>
        <w:rPr>
          <w:bCs/>
          <w:color w:val="000000"/>
          <w:sz w:val="24"/>
          <w:szCs w:val="24"/>
        </w:rPr>
      </w:pPr>
      <w:r w:rsidRPr="005C5FDE">
        <w:rPr>
          <w:rFonts w:eastAsia="Calibri"/>
          <w:sz w:val="24"/>
          <w:szCs w:val="24"/>
          <w:lang w:eastAsia="en-US"/>
        </w:rPr>
        <w:t>Atbildīgais par lēmuma izpildi</w:t>
      </w:r>
      <w:r>
        <w:rPr>
          <w:rFonts w:eastAsia="Calibri"/>
          <w:sz w:val="24"/>
          <w:szCs w:val="24"/>
          <w:lang w:eastAsia="en-US"/>
        </w:rPr>
        <w:t xml:space="preserve"> -</w:t>
      </w:r>
      <w:r w:rsidRPr="005C5FDE">
        <w:rPr>
          <w:rFonts w:eastAsia="Calibri"/>
          <w:sz w:val="24"/>
          <w:szCs w:val="24"/>
          <w:lang w:eastAsia="en-US"/>
        </w:rPr>
        <w:t xml:space="preserve"> </w:t>
      </w:r>
      <w:r w:rsidRPr="00922A02">
        <w:rPr>
          <w:rFonts w:eastAsia="Calibri"/>
          <w:sz w:val="24"/>
          <w:szCs w:val="24"/>
          <w:lang w:eastAsia="en-US"/>
        </w:rPr>
        <w:t>Teritorijas attīstības un nek</w:t>
      </w:r>
      <w:r>
        <w:rPr>
          <w:rFonts w:eastAsia="Calibri"/>
          <w:sz w:val="24"/>
          <w:szCs w:val="24"/>
          <w:lang w:eastAsia="en-US"/>
        </w:rPr>
        <w:t>ustamā īpašuma nodaļas vadītājs Arvīds Lukjanovs</w:t>
      </w:r>
      <w:r w:rsidRPr="005C5FDE">
        <w:rPr>
          <w:rFonts w:eastAsia="Calibri"/>
          <w:sz w:val="24"/>
          <w:szCs w:val="24"/>
          <w:lang w:eastAsia="en-US"/>
        </w:rPr>
        <w:t>.</w:t>
      </w:r>
    </w:p>
    <w:bookmarkEnd w:id="5"/>
    <w:p w:rsidR="00E32A03" w:rsidRDefault="00E32A03" w:rsidP="00E32A03">
      <w:pPr>
        <w:rPr>
          <w:b/>
          <w:color w:val="000000"/>
          <w:sz w:val="24"/>
          <w:szCs w:val="24"/>
        </w:rPr>
      </w:pPr>
    </w:p>
    <w:p w:rsidR="00774677" w:rsidRDefault="00774677" w:rsidP="00774677">
      <w:pPr>
        <w:jc w:val="center"/>
        <w:rPr>
          <w:b/>
          <w:color w:val="000000"/>
          <w:sz w:val="24"/>
          <w:szCs w:val="24"/>
        </w:rPr>
      </w:pPr>
      <w:bookmarkStart w:id="6" w:name="_Hlk530952039"/>
      <w:r>
        <w:rPr>
          <w:b/>
          <w:color w:val="000000"/>
          <w:sz w:val="24"/>
          <w:szCs w:val="24"/>
        </w:rPr>
        <w:t>6</w:t>
      </w:r>
      <w:r w:rsidRPr="00367B04">
        <w:rPr>
          <w:b/>
          <w:color w:val="000000"/>
          <w:sz w:val="24"/>
          <w:szCs w:val="24"/>
        </w:rPr>
        <w:t>.§</w:t>
      </w:r>
    </w:p>
    <w:p w:rsidR="00774677" w:rsidRPr="00DA7989" w:rsidRDefault="00774677" w:rsidP="00774677">
      <w:pPr>
        <w:pBdr>
          <w:bottom w:val="single" w:sz="12" w:space="1" w:color="auto"/>
        </w:pBdr>
        <w:jc w:val="center"/>
        <w:rPr>
          <w:b/>
          <w:bCs/>
          <w:color w:val="000000"/>
          <w:sz w:val="24"/>
          <w:szCs w:val="24"/>
        </w:rPr>
      </w:pPr>
      <w:r>
        <w:rPr>
          <w:b/>
          <w:bCs/>
          <w:color w:val="000000"/>
          <w:sz w:val="24"/>
          <w:szCs w:val="24"/>
        </w:rPr>
        <w:t xml:space="preserve">Par </w:t>
      </w:r>
      <w:r w:rsidRPr="00863E82">
        <w:rPr>
          <w:b/>
          <w:sz w:val="24"/>
          <w:szCs w:val="24"/>
        </w:rPr>
        <w:t>Amatas novada Teritorijas plānojuma 2014.-2024.</w:t>
      </w:r>
      <w:r>
        <w:rPr>
          <w:b/>
          <w:sz w:val="24"/>
          <w:szCs w:val="24"/>
        </w:rPr>
        <w:t xml:space="preserve"> </w:t>
      </w:r>
      <w:r w:rsidRPr="00863E82">
        <w:rPr>
          <w:b/>
          <w:sz w:val="24"/>
          <w:szCs w:val="24"/>
        </w:rPr>
        <w:t>gadam (ar 2018.</w:t>
      </w:r>
      <w:r>
        <w:rPr>
          <w:b/>
          <w:sz w:val="24"/>
          <w:szCs w:val="24"/>
        </w:rPr>
        <w:t xml:space="preserve"> </w:t>
      </w:r>
      <w:r w:rsidRPr="00863E82">
        <w:rPr>
          <w:b/>
          <w:sz w:val="24"/>
          <w:szCs w:val="24"/>
        </w:rPr>
        <w:t xml:space="preserve">gada grozījumiem) galīgās redakcijas apstiprināšanu un </w:t>
      </w:r>
      <w:r w:rsidR="00DC232D">
        <w:rPr>
          <w:b/>
          <w:sz w:val="24"/>
          <w:szCs w:val="24"/>
        </w:rPr>
        <w:t>saistošo noteikumu</w:t>
      </w:r>
      <w:r w:rsidRPr="00863E82">
        <w:rPr>
          <w:b/>
          <w:sz w:val="24"/>
          <w:szCs w:val="24"/>
        </w:rPr>
        <w:t xml:space="preserve"> „Amatas novada Teritorijas plānojuma 2014.-2024.</w:t>
      </w:r>
      <w:r>
        <w:rPr>
          <w:b/>
          <w:sz w:val="24"/>
          <w:szCs w:val="24"/>
        </w:rPr>
        <w:t xml:space="preserve"> </w:t>
      </w:r>
      <w:r w:rsidRPr="00863E82">
        <w:rPr>
          <w:b/>
          <w:sz w:val="24"/>
          <w:szCs w:val="24"/>
        </w:rPr>
        <w:t>gadam (ar 2018.</w:t>
      </w:r>
      <w:r>
        <w:rPr>
          <w:b/>
          <w:sz w:val="24"/>
          <w:szCs w:val="24"/>
        </w:rPr>
        <w:t xml:space="preserve"> </w:t>
      </w:r>
      <w:r w:rsidRPr="00863E82">
        <w:rPr>
          <w:b/>
          <w:sz w:val="24"/>
          <w:szCs w:val="24"/>
        </w:rPr>
        <w:t>gada grozījumiem) teritorijas izmantošanas un apbūves noteikumi un grafiskā daļa" izdošanu</w:t>
      </w:r>
    </w:p>
    <w:p w:rsidR="00774677" w:rsidRPr="00057099" w:rsidRDefault="00774677" w:rsidP="00774677">
      <w:pPr>
        <w:rPr>
          <w:bCs/>
          <w:iCs/>
          <w:color w:val="000000"/>
          <w:sz w:val="24"/>
          <w:szCs w:val="24"/>
        </w:rPr>
      </w:pPr>
      <w:r w:rsidRPr="00057099">
        <w:rPr>
          <w:bCs/>
          <w:color w:val="000000"/>
          <w:sz w:val="24"/>
          <w:szCs w:val="24"/>
        </w:rPr>
        <w:t xml:space="preserve">Ziņo </w:t>
      </w:r>
      <w:r w:rsidR="004C535C" w:rsidRPr="004C535C">
        <w:rPr>
          <w:bCs/>
          <w:iCs/>
          <w:color w:val="000000"/>
          <w:sz w:val="24"/>
          <w:szCs w:val="24"/>
        </w:rPr>
        <w:t>Teritorijas attīstības un nekustamā</w:t>
      </w:r>
      <w:r w:rsidR="004C535C">
        <w:rPr>
          <w:bCs/>
          <w:iCs/>
          <w:color w:val="000000"/>
          <w:sz w:val="24"/>
          <w:szCs w:val="24"/>
        </w:rPr>
        <w:t xml:space="preserve"> īpašuma nodaļas vadītājs A.</w:t>
      </w:r>
      <w:r w:rsidR="004C535C" w:rsidRPr="004C535C">
        <w:rPr>
          <w:bCs/>
          <w:iCs/>
          <w:color w:val="000000"/>
          <w:sz w:val="24"/>
          <w:szCs w:val="24"/>
        </w:rPr>
        <w:t xml:space="preserve"> Lukjanovs</w:t>
      </w:r>
    </w:p>
    <w:p w:rsidR="00774677" w:rsidRPr="00057099" w:rsidRDefault="00774677" w:rsidP="00572441">
      <w:pPr>
        <w:jc w:val="both"/>
        <w:rPr>
          <w:bCs/>
          <w:color w:val="000000"/>
          <w:sz w:val="24"/>
          <w:szCs w:val="24"/>
        </w:rPr>
      </w:pPr>
      <w:r w:rsidRPr="00057099">
        <w:rPr>
          <w:bCs/>
          <w:iCs/>
          <w:color w:val="000000"/>
          <w:sz w:val="24"/>
          <w:szCs w:val="24"/>
        </w:rPr>
        <w:t>Izsakās</w:t>
      </w:r>
      <w:r w:rsidR="008C129A">
        <w:rPr>
          <w:bCs/>
          <w:iCs/>
          <w:color w:val="000000"/>
          <w:sz w:val="24"/>
          <w:szCs w:val="24"/>
        </w:rPr>
        <w:t xml:space="preserve"> E. Eglīte, J. Kārkliņš, A. Lemešonoks, A. Jansons, T. Šelengovs, Ā. Kazerovskis, V. Krūmiņa</w:t>
      </w:r>
    </w:p>
    <w:p w:rsidR="00392D51" w:rsidRPr="00774677" w:rsidRDefault="00392D51" w:rsidP="004936B1">
      <w:pPr>
        <w:rPr>
          <w:b/>
          <w:color w:val="000000"/>
          <w:sz w:val="12"/>
          <w:szCs w:val="24"/>
        </w:rPr>
      </w:pPr>
    </w:p>
    <w:p w:rsidR="00774677" w:rsidRPr="00863E82" w:rsidRDefault="00774677" w:rsidP="00774677">
      <w:pPr>
        <w:widowControl w:val="0"/>
        <w:shd w:val="clear" w:color="auto" w:fill="FFFFFF"/>
        <w:autoSpaceDE w:val="0"/>
        <w:autoSpaceDN w:val="0"/>
        <w:adjustRightInd w:val="0"/>
        <w:ind w:left="19" w:firstLine="730"/>
        <w:jc w:val="both"/>
        <w:rPr>
          <w:sz w:val="24"/>
          <w:szCs w:val="24"/>
        </w:rPr>
      </w:pPr>
      <w:r w:rsidRPr="00863E82">
        <w:rPr>
          <w:rFonts w:eastAsiaTheme="minorEastAsia"/>
          <w:spacing w:val="-7"/>
          <w:sz w:val="24"/>
          <w:szCs w:val="24"/>
        </w:rPr>
        <w:t xml:space="preserve">Amatas novada domes </w:t>
      </w:r>
      <w:r w:rsidRPr="00863E82">
        <w:rPr>
          <w:spacing w:val="-7"/>
          <w:sz w:val="24"/>
          <w:szCs w:val="24"/>
        </w:rPr>
        <w:t xml:space="preserve">(turpmāk </w:t>
      </w:r>
      <w:r w:rsidRPr="00863E82">
        <w:rPr>
          <w:spacing w:val="-5"/>
          <w:sz w:val="24"/>
          <w:szCs w:val="24"/>
        </w:rPr>
        <w:t xml:space="preserve">tekstā - Dome) </w:t>
      </w:r>
      <w:r w:rsidRPr="00863E82">
        <w:rPr>
          <w:bCs/>
          <w:spacing w:val="-5"/>
          <w:sz w:val="24"/>
          <w:szCs w:val="24"/>
        </w:rPr>
        <w:t xml:space="preserve">Teritorijas attīstības un nekustamā īpašuma nodaļas vadītājs informē </w:t>
      </w:r>
      <w:r w:rsidRPr="00863E82">
        <w:rPr>
          <w:bCs/>
          <w:sz w:val="24"/>
          <w:szCs w:val="24"/>
        </w:rPr>
        <w:t xml:space="preserve">par </w:t>
      </w:r>
      <w:r w:rsidRPr="00863E82">
        <w:rPr>
          <w:sz w:val="24"/>
          <w:szCs w:val="24"/>
        </w:rPr>
        <w:t xml:space="preserve">Amatas novada </w:t>
      </w:r>
      <w:r w:rsidRPr="00863E82">
        <w:rPr>
          <w:bCs/>
          <w:sz w:val="24"/>
          <w:szCs w:val="24"/>
        </w:rPr>
        <w:t>Teritorijas plānojuma 2014.-2024.</w:t>
      </w:r>
      <w:r w:rsidR="004C535C">
        <w:rPr>
          <w:bCs/>
          <w:sz w:val="24"/>
          <w:szCs w:val="24"/>
        </w:rPr>
        <w:t xml:space="preserve"> </w:t>
      </w:r>
      <w:r w:rsidRPr="00863E82">
        <w:rPr>
          <w:bCs/>
          <w:sz w:val="24"/>
          <w:szCs w:val="24"/>
        </w:rPr>
        <w:t xml:space="preserve">gadam grozījumu galīgās </w:t>
      </w:r>
      <w:r w:rsidRPr="00863E82">
        <w:rPr>
          <w:bCs/>
          <w:spacing w:val="-7"/>
          <w:sz w:val="24"/>
          <w:szCs w:val="24"/>
        </w:rPr>
        <w:t>redakcijas apstipri</w:t>
      </w:r>
      <w:r w:rsidR="00DC232D">
        <w:rPr>
          <w:bCs/>
          <w:spacing w:val="-7"/>
          <w:sz w:val="24"/>
          <w:szCs w:val="24"/>
        </w:rPr>
        <w:t>nāšanu un saistošo noteikumu</w:t>
      </w:r>
      <w:r w:rsidRPr="00863E82">
        <w:rPr>
          <w:bCs/>
          <w:spacing w:val="-7"/>
          <w:sz w:val="24"/>
          <w:szCs w:val="24"/>
        </w:rPr>
        <w:t xml:space="preserve"> </w:t>
      </w:r>
      <w:r w:rsidRPr="00863E82">
        <w:rPr>
          <w:spacing w:val="-7"/>
          <w:sz w:val="24"/>
          <w:szCs w:val="24"/>
        </w:rPr>
        <w:t>„Amatas novada Teritorijas plānojuma 2014.-2024.</w:t>
      </w:r>
      <w:r w:rsidR="004C535C">
        <w:rPr>
          <w:spacing w:val="-7"/>
          <w:sz w:val="24"/>
          <w:szCs w:val="24"/>
        </w:rPr>
        <w:t xml:space="preserve"> </w:t>
      </w:r>
      <w:r w:rsidRPr="00863E82">
        <w:rPr>
          <w:spacing w:val="-7"/>
          <w:sz w:val="24"/>
          <w:szCs w:val="24"/>
        </w:rPr>
        <w:t>gadam (ar 2018.</w:t>
      </w:r>
      <w:r w:rsidR="004C535C">
        <w:rPr>
          <w:spacing w:val="-7"/>
          <w:sz w:val="24"/>
          <w:szCs w:val="24"/>
        </w:rPr>
        <w:t xml:space="preserve"> </w:t>
      </w:r>
      <w:r w:rsidRPr="00863E82">
        <w:rPr>
          <w:spacing w:val="-7"/>
          <w:sz w:val="24"/>
          <w:szCs w:val="24"/>
        </w:rPr>
        <w:t>gada grozījumiem) teritorijas izmantošanas un apbūves noteikumi un grafiskā daļa" izdošanu</w:t>
      </w:r>
      <w:r w:rsidRPr="00863E82">
        <w:rPr>
          <w:sz w:val="24"/>
          <w:szCs w:val="24"/>
        </w:rPr>
        <w:t>.</w:t>
      </w:r>
    </w:p>
    <w:p w:rsidR="00774677" w:rsidRPr="00863E82" w:rsidRDefault="00774677" w:rsidP="00774677">
      <w:pPr>
        <w:widowControl w:val="0"/>
        <w:shd w:val="clear" w:color="auto" w:fill="FFFFFF"/>
        <w:autoSpaceDE w:val="0"/>
        <w:autoSpaceDN w:val="0"/>
        <w:adjustRightInd w:val="0"/>
        <w:ind w:left="19" w:firstLine="730"/>
        <w:jc w:val="both"/>
        <w:rPr>
          <w:rFonts w:eastAsiaTheme="minorEastAsia"/>
          <w:sz w:val="24"/>
          <w:szCs w:val="24"/>
        </w:rPr>
      </w:pPr>
      <w:r w:rsidRPr="00863E82">
        <w:rPr>
          <w:rFonts w:eastAsiaTheme="minorEastAsia"/>
          <w:sz w:val="24"/>
          <w:szCs w:val="24"/>
        </w:rPr>
        <w:t>Pamatojoties uz likuma "Par pašvaldībām" 14.</w:t>
      </w:r>
      <w:r w:rsidR="004C535C">
        <w:rPr>
          <w:rFonts w:eastAsiaTheme="minorEastAsia"/>
          <w:sz w:val="24"/>
          <w:szCs w:val="24"/>
        </w:rPr>
        <w:t xml:space="preserve"> </w:t>
      </w:r>
      <w:r w:rsidRPr="00863E82">
        <w:rPr>
          <w:rFonts w:eastAsiaTheme="minorEastAsia"/>
          <w:sz w:val="24"/>
          <w:szCs w:val="24"/>
        </w:rPr>
        <w:t>panta otrās daļas 1.</w:t>
      </w:r>
      <w:r w:rsidR="004C535C">
        <w:rPr>
          <w:rFonts w:eastAsiaTheme="minorEastAsia"/>
          <w:sz w:val="24"/>
          <w:szCs w:val="24"/>
        </w:rPr>
        <w:t xml:space="preserve"> </w:t>
      </w:r>
      <w:r w:rsidRPr="00863E82">
        <w:rPr>
          <w:rFonts w:eastAsiaTheme="minorEastAsia"/>
          <w:sz w:val="24"/>
          <w:szCs w:val="24"/>
        </w:rPr>
        <w:t>punktu, 21.</w:t>
      </w:r>
      <w:r w:rsidR="004C535C">
        <w:rPr>
          <w:rFonts w:eastAsiaTheme="minorEastAsia"/>
          <w:sz w:val="24"/>
          <w:szCs w:val="24"/>
        </w:rPr>
        <w:t xml:space="preserve"> </w:t>
      </w:r>
      <w:r w:rsidRPr="00863E82">
        <w:rPr>
          <w:rFonts w:eastAsiaTheme="minorEastAsia"/>
          <w:sz w:val="24"/>
          <w:szCs w:val="24"/>
        </w:rPr>
        <w:t>panta pirmās daļas 3.</w:t>
      </w:r>
      <w:r w:rsidR="004C535C">
        <w:rPr>
          <w:rFonts w:eastAsiaTheme="minorEastAsia"/>
          <w:sz w:val="24"/>
          <w:szCs w:val="24"/>
        </w:rPr>
        <w:t xml:space="preserve"> </w:t>
      </w:r>
      <w:r w:rsidRPr="00863E82">
        <w:rPr>
          <w:rFonts w:eastAsiaTheme="minorEastAsia"/>
          <w:sz w:val="24"/>
          <w:szCs w:val="24"/>
        </w:rPr>
        <w:t>punktu, 43.</w:t>
      </w:r>
      <w:r w:rsidR="004C535C">
        <w:rPr>
          <w:rFonts w:eastAsiaTheme="minorEastAsia"/>
          <w:sz w:val="24"/>
          <w:szCs w:val="24"/>
        </w:rPr>
        <w:t xml:space="preserve"> </w:t>
      </w:r>
      <w:r w:rsidRPr="00863E82">
        <w:rPr>
          <w:rFonts w:eastAsiaTheme="minorEastAsia"/>
          <w:sz w:val="24"/>
          <w:szCs w:val="24"/>
        </w:rPr>
        <w:t>panta pirmās daļas 13.</w:t>
      </w:r>
      <w:r w:rsidR="004C535C">
        <w:rPr>
          <w:rFonts w:eastAsiaTheme="minorEastAsia"/>
          <w:sz w:val="24"/>
          <w:szCs w:val="24"/>
        </w:rPr>
        <w:t xml:space="preserve"> </w:t>
      </w:r>
      <w:r w:rsidRPr="00863E82">
        <w:rPr>
          <w:rFonts w:eastAsiaTheme="minorEastAsia"/>
          <w:sz w:val="24"/>
          <w:szCs w:val="24"/>
        </w:rPr>
        <w:t>punktu, Teritorijas attīstības plānošanas likuma 12.</w:t>
      </w:r>
      <w:r w:rsidR="004C535C">
        <w:rPr>
          <w:rFonts w:eastAsiaTheme="minorEastAsia"/>
          <w:sz w:val="24"/>
          <w:szCs w:val="24"/>
        </w:rPr>
        <w:t xml:space="preserve"> </w:t>
      </w:r>
      <w:r w:rsidRPr="00863E82">
        <w:rPr>
          <w:rFonts w:eastAsiaTheme="minorEastAsia"/>
          <w:sz w:val="24"/>
          <w:szCs w:val="24"/>
        </w:rPr>
        <w:t>panta pirmo daļu, Ministru kabineta 2014.</w:t>
      </w:r>
      <w:r w:rsidR="004C535C">
        <w:rPr>
          <w:rFonts w:eastAsiaTheme="minorEastAsia"/>
          <w:sz w:val="24"/>
          <w:szCs w:val="24"/>
        </w:rPr>
        <w:t xml:space="preserve"> </w:t>
      </w:r>
      <w:r w:rsidRPr="00863E82">
        <w:rPr>
          <w:rFonts w:eastAsiaTheme="minorEastAsia"/>
          <w:sz w:val="24"/>
          <w:szCs w:val="24"/>
        </w:rPr>
        <w:t>gada 14.</w:t>
      </w:r>
      <w:r w:rsidR="004C535C">
        <w:rPr>
          <w:rFonts w:eastAsiaTheme="minorEastAsia"/>
          <w:sz w:val="24"/>
          <w:szCs w:val="24"/>
        </w:rPr>
        <w:t xml:space="preserve"> oktobra noteikumu</w:t>
      </w:r>
      <w:r w:rsidRPr="00863E82">
        <w:rPr>
          <w:rFonts w:eastAsiaTheme="minorEastAsia"/>
          <w:sz w:val="24"/>
          <w:szCs w:val="24"/>
        </w:rPr>
        <w:t xml:space="preserve"> Nr.</w:t>
      </w:r>
      <w:r w:rsidR="004C535C">
        <w:rPr>
          <w:rFonts w:eastAsiaTheme="minorEastAsia"/>
          <w:sz w:val="24"/>
          <w:szCs w:val="24"/>
        </w:rPr>
        <w:t xml:space="preserve"> </w:t>
      </w:r>
      <w:r w:rsidRPr="00863E82">
        <w:rPr>
          <w:rFonts w:eastAsiaTheme="minorEastAsia"/>
          <w:sz w:val="24"/>
          <w:szCs w:val="24"/>
        </w:rPr>
        <w:t>628 "Noteikumi par pašvaldību teritorijas attīstības plānošanas dokumentiem" 88.1.</w:t>
      </w:r>
      <w:r w:rsidR="004C535C">
        <w:rPr>
          <w:rFonts w:eastAsiaTheme="minorEastAsia"/>
          <w:sz w:val="24"/>
          <w:szCs w:val="24"/>
        </w:rPr>
        <w:t xml:space="preserve"> </w:t>
      </w:r>
      <w:r w:rsidRPr="00863E82">
        <w:rPr>
          <w:rFonts w:eastAsiaTheme="minorEastAsia"/>
          <w:sz w:val="24"/>
          <w:szCs w:val="24"/>
        </w:rPr>
        <w:t>punktu un 91.</w:t>
      </w:r>
      <w:r w:rsidR="004C535C">
        <w:rPr>
          <w:rFonts w:eastAsiaTheme="minorEastAsia"/>
          <w:sz w:val="24"/>
          <w:szCs w:val="24"/>
        </w:rPr>
        <w:t> punktu un ņemot vērā</w:t>
      </w:r>
      <w:r w:rsidRPr="00863E82">
        <w:rPr>
          <w:rFonts w:eastAsiaTheme="minorEastAsia"/>
          <w:sz w:val="24"/>
          <w:szCs w:val="24"/>
        </w:rPr>
        <w:t xml:space="preserve"> Amatas novada pašvaldības Teritorijas attīstības un nekustamā īpašuma nodaļas vadītāja ziņojumu, kurš sagatavots atbilstoši noteiktajiem Ministru kabineta 2014.</w:t>
      </w:r>
      <w:r w:rsidR="004C535C">
        <w:rPr>
          <w:rFonts w:eastAsiaTheme="minorEastAsia"/>
          <w:sz w:val="24"/>
          <w:szCs w:val="24"/>
        </w:rPr>
        <w:t xml:space="preserve"> </w:t>
      </w:r>
      <w:r w:rsidRPr="00863E82">
        <w:rPr>
          <w:rFonts w:eastAsiaTheme="minorEastAsia"/>
          <w:sz w:val="24"/>
          <w:szCs w:val="24"/>
        </w:rPr>
        <w:t>gada 14.</w:t>
      </w:r>
      <w:r w:rsidR="004C535C">
        <w:rPr>
          <w:rFonts w:eastAsiaTheme="minorEastAsia"/>
          <w:sz w:val="24"/>
          <w:szCs w:val="24"/>
        </w:rPr>
        <w:t xml:space="preserve"> oktobra noteikumu</w:t>
      </w:r>
      <w:r w:rsidRPr="00863E82">
        <w:rPr>
          <w:rFonts w:eastAsiaTheme="minorEastAsia"/>
          <w:sz w:val="24"/>
          <w:szCs w:val="24"/>
        </w:rPr>
        <w:t xml:space="preserve"> Nr.</w:t>
      </w:r>
      <w:r w:rsidR="004C535C">
        <w:rPr>
          <w:rFonts w:eastAsiaTheme="minorEastAsia"/>
          <w:sz w:val="24"/>
          <w:szCs w:val="24"/>
        </w:rPr>
        <w:t xml:space="preserve"> </w:t>
      </w:r>
      <w:r w:rsidRPr="00863E82">
        <w:rPr>
          <w:rFonts w:eastAsiaTheme="minorEastAsia"/>
          <w:sz w:val="24"/>
          <w:szCs w:val="24"/>
        </w:rPr>
        <w:t>628 "Noteikumi par pašvaldību teritorijas attīstības plānošanas dokumentiem" 86. un 87.</w:t>
      </w:r>
      <w:r w:rsidR="004C535C">
        <w:rPr>
          <w:rFonts w:eastAsiaTheme="minorEastAsia"/>
          <w:sz w:val="24"/>
          <w:szCs w:val="24"/>
        </w:rPr>
        <w:t xml:space="preserve"> </w:t>
      </w:r>
      <w:r w:rsidRPr="00863E82">
        <w:rPr>
          <w:rFonts w:eastAsiaTheme="minorEastAsia"/>
          <w:sz w:val="24"/>
          <w:szCs w:val="24"/>
        </w:rPr>
        <w:t>punktiem,</w:t>
      </w:r>
      <w:r w:rsidR="008C129A">
        <w:rPr>
          <w:rFonts w:eastAsiaTheme="minorEastAsia"/>
          <w:sz w:val="24"/>
          <w:szCs w:val="24"/>
        </w:rPr>
        <w:t xml:space="preserve"> ņemot vērā </w:t>
      </w:r>
      <w:r w:rsidR="00017DF3">
        <w:rPr>
          <w:rFonts w:eastAsiaTheme="minorEastAsia"/>
          <w:sz w:val="24"/>
          <w:szCs w:val="24"/>
        </w:rPr>
        <w:t xml:space="preserve">redakcionālu </w:t>
      </w:r>
      <w:r w:rsidR="008C129A">
        <w:rPr>
          <w:rFonts w:eastAsiaTheme="minorEastAsia"/>
          <w:sz w:val="24"/>
          <w:szCs w:val="24"/>
        </w:rPr>
        <w:t>labojumu veikšanas nepieciešamību,</w:t>
      </w:r>
    </w:p>
    <w:p w:rsidR="008C129A" w:rsidRPr="00E32A03" w:rsidRDefault="008C129A" w:rsidP="008C129A">
      <w:pPr>
        <w:shd w:val="clear" w:color="auto" w:fill="FFFFFF"/>
        <w:ind w:right="-57" w:firstLine="720"/>
        <w:jc w:val="both"/>
        <w:rPr>
          <w:sz w:val="24"/>
          <w:szCs w:val="24"/>
        </w:rPr>
      </w:pPr>
      <w:r w:rsidRPr="00E32A03">
        <w:rPr>
          <w:b/>
          <w:bCs/>
          <w:sz w:val="24"/>
          <w:szCs w:val="24"/>
        </w:rPr>
        <w:lastRenderedPageBreak/>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 Riekstiņa, Valda Veisenkopfa,  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w:t>
      </w:r>
      <w:r w:rsidRPr="00E32A03">
        <w:rPr>
          <w:sz w:val="24"/>
          <w:szCs w:val="24"/>
        </w:rPr>
        <w:t xml:space="preserve">, </w:t>
      </w:r>
      <w:r w:rsidRPr="00E32A03">
        <w:rPr>
          <w:b/>
          <w:sz w:val="24"/>
          <w:szCs w:val="24"/>
        </w:rPr>
        <w:t>nolemj:</w:t>
      </w:r>
    </w:p>
    <w:p w:rsidR="00774677" w:rsidRPr="00774677" w:rsidRDefault="00774677" w:rsidP="00774677">
      <w:pPr>
        <w:ind w:firstLine="720"/>
        <w:contextualSpacing/>
        <w:jc w:val="both"/>
        <w:rPr>
          <w:bCs/>
          <w:sz w:val="12"/>
          <w:szCs w:val="24"/>
        </w:rPr>
      </w:pPr>
    </w:p>
    <w:p w:rsidR="00774677" w:rsidRPr="008C129A" w:rsidRDefault="008C129A" w:rsidP="008C129A">
      <w:pPr>
        <w:widowControl w:val="0"/>
        <w:shd w:val="clear" w:color="auto" w:fill="FFFFFF"/>
        <w:autoSpaceDE w:val="0"/>
        <w:autoSpaceDN w:val="0"/>
        <w:adjustRightInd w:val="0"/>
        <w:ind w:firstLine="720"/>
        <w:jc w:val="both"/>
        <w:rPr>
          <w:rFonts w:eastAsiaTheme="minorEastAsia"/>
          <w:sz w:val="24"/>
          <w:szCs w:val="24"/>
        </w:rPr>
      </w:pPr>
      <w:r>
        <w:rPr>
          <w:rFonts w:eastAsiaTheme="minorEastAsia"/>
          <w:sz w:val="24"/>
          <w:szCs w:val="24"/>
        </w:rPr>
        <w:t xml:space="preserve">Atlikt jautājuma par </w:t>
      </w:r>
      <w:r w:rsidR="00774677" w:rsidRPr="008C129A">
        <w:rPr>
          <w:rFonts w:eastAsiaTheme="minorEastAsia"/>
          <w:sz w:val="24"/>
          <w:szCs w:val="24"/>
        </w:rPr>
        <w:t>Amatas novada teritorijas plānojuma 2014.-2024.</w:t>
      </w:r>
      <w:r w:rsidR="004C535C" w:rsidRPr="008C129A">
        <w:rPr>
          <w:rFonts w:eastAsiaTheme="minorEastAsia"/>
          <w:sz w:val="24"/>
          <w:szCs w:val="24"/>
        </w:rPr>
        <w:t xml:space="preserve"> </w:t>
      </w:r>
      <w:r w:rsidR="00774677" w:rsidRPr="008C129A">
        <w:rPr>
          <w:rFonts w:eastAsiaTheme="minorEastAsia"/>
          <w:sz w:val="24"/>
          <w:szCs w:val="24"/>
        </w:rPr>
        <w:t>gadam (ar 2018.</w:t>
      </w:r>
      <w:r w:rsidR="004C535C" w:rsidRPr="008C129A">
        <w:rPr>
          <w:rFonts w:eastAsiaTheme="minorEastAsia"/>
          <w:sz w:val="24"/>
          <w:szCs w:val="24"/>
        </w:rPr>
        <w:t xml:space="preserve"> gada grozījumiem</w:t>
      </w:r>
      <w:r w:rsidR="00774677" w:rsidRPr="008C129A">
        <w:rPr>
          <w:rFonts w:eastAsiaTheme="minorEastAsia"/>
          <w:sz w:val="24"/>
          <w:szCs w:val="24"/>
        </w:rPr>
        <w:t>) galīg</w:t>
      </w:r>
      <w:r>
        <w:rPr>
          <w:rFonts w:eastAsiaTheme="minorEastAsia"/>
          <w:sz w:val="24"/>
          <w:szCs w:val="24"/>
        </w:rPr>
        <w:t>ās</w:t>
      </w:r>
      <w:r w:rsidR="00774677" w:rsidRPr="008C129A">
        <w:rPr>
          <w:rFonts w:eastAsiaTheme="minorEastAsia"/>
          <w:sz w:val="24"/>
          <w:szCs w:val="24"/>
        </w:rPr>
        <w:t xml:space="preserve"> redakcij</w:t>
      </w:r>
      <w:r>
        <w:rPr>
          <w:rFonts w:eastAsiaTheme="minorEastAsia"/>
          <w:sz w:val="24"/>
          <w:szCs w:val="24"/>
        </w:rPr>
        <w:t>as apstiprināšanu</w:t>
      </w:r>
      <w:r w:rsidR="00774677" w:rsidRPr="008C129A">
        <w:rPr>
          <w:rFonts w:eastAsiaTheme="minorEastAsia"/>
          <w:sz w:val="24"/>
          <w:szCs w:val="24"/>
        </w:rPr>
        <w:t xml:space="preserve"> un saistošo noteikumu „Amatas novada Teritorijas plānojums 2014.-2024.</w:t>
      </w:r>
      <w:r w:rsidR="004C535C" w:rsidRPr="008C129A">
        <w:rPr>
          <w:rFonts w:eastAsiaTheme="minorEastAsia"/>
          <w:sz w:val="24"/>
          <w:szCs w:val="24"/>
        </w:rPr>
        <w:t xml:space="preserve"> </w:t>
      </w:r>
      <w:r w:rsidR="00774677" w:rsidRPr="008C129A">
        <w:rPr>
          <w:rFonts w:eastAsiaTheme="minorEastAsia"/>
          <w:sz w:val="24"/>
          <w:szCs w:val="24"/>
        </w:rPr>
        <w:t>gadam (ar 2018.</w:t>
      </w:r>
      <w:r w:rsidR="004C535C" w:rsidRPr="008C129A">
        <w:rPr>
          <w:rFonts w:eastAsiaTheme="minorEastAsia"/>
          <w:sz w:val="24"/>
          <w:szCs w:val="24"/>
        </w:rPr>
        <w:t xml:space="preserve"> </w:t>
      </w:r>
      <w:r w:rsidR="00774677" w:rsidRPr="008C129A">
        <w:rPr>
          <w:rFonts w:eastAsiaTheme="minorEastAsia"/>
          <w:sz w:val="24"/>
          <w:szCs w:val="24"/>
        </w:rPr>
        <w:t xml:space="preserve">gada grozījumiem) teritorijas izmantošanas un apbūves noteikumi un grafiskā daļa" </w:t>
      </w:r>
      <w:r>
        <w:rPr>
          <w:rFonts w:eastAsiaTheme="minorEastAsia"/>
          <w:sz w:val="24"/>
          <w:szCs w:val="24"/>
        </w:rPr>
        <w:t>izdošanu izskatīšanu.</w:t>
      </w:r>
      <w:r w:rsidR="00774677" w:rsidRPr="008C129A">
        <w:rPr>
          <w:rFonts w:eastAsiaTheme="minorEastAsia"/>
          <w:sz w:val="24"/>
          <w:szCs w:val="24"/>
        </w:rPr>
        <w:t xml:space="preserve"> </w:t>
      </w:r>
    </w:p>
    <w:bookmarkEnd w:id="6"/>
    <w:p w:rsidR="008C129A" w:rsidRDefault="008C129A" w:rsidP="00E32A03">
      <w:pPr>
        <w:jc w:val="center"/>
        <w:rPr>
          <w:b/>
          <w:color w:val="000000"/>
          <w:sz w:val="24"/>
          <w:szCs w:val="24"/>
        </w:rPr>
      </w:pPr>
    </w:p>
    <w:p w:rsidR="00E32A03" w:rsidRDefault="004C535C" w:rsidP="00E32A03">
      <w:pPr>
        <w:jc w:val="center"/>
        <w:rPr>
          <w:b/>
          <w:color w:val="000000"/>
          <w:sz w:val="24"/>
          <w:szCs w:val="24"/>
        </w:rPr>
      </w:pPr>
      <w:r>
        <w:rPr>
          <w:b/>
          <w:color w:val="000000"/>
          <w:sz w:val="24"/>
          <w:szCs w:val="24"/>
        </w:rPr>
        <w:t>7</w:t>
      </w:r>
      <w:r w:rsidR="00E32A03" w:rsidRPr="00367B04">
        <w:rPr>
          <w:b/>
          <w:color w:val="000000"/>
          <w:sz w:val="24"/>
          <w:szCs w:val="24"/>
        </w:rPr>
        <w:t>.§</w:t>
      </w:r>
    </w:p>
    <w:p w:rsidR="00E32A03" w:rsidRPr="00DA7989" w:rsidRDefault="00E32A03" w:rsidP="00E32A03">
      <w:pPr>
        <w:pBdr>
          <w:bottom w:val="single" w:sz="12" w:space="1" w:color="auto"/>
        </w:pBdr>
        <w:jc w:val="center"/>
        <w:rPr>
          <w:b/>
          <w:bCs/>
          <w:color w:val="000000"/>
          <w:sz w:val="24"/>
          <w:szCs w:val="24"/>
        </w:rPr>
      </w:pPr>
      <w:r>
        <w:rPr>
          <w:b/>
          <w:bCs/>
          <w:color w:val="000000"/>
          <w:sz w:val="24"/>
          <w:szCs w:val="24"/>
        </w:rPr>
        <w:t xml:space="preserve">Par </w:t>
      </w:r>
      <w:r w:rsidRPr="00C51F95">
        <w:rPr>
          <w:b/>
          <w:sz w:val="24"/>
          <w:szCs w:val="24"/>
        </w:rPr>
        <w:t>Amatas novada pašvaldībai piederošā nekustamā īpašuma „</w:t>
      </w:r>
      <w:proofErr w:type="spellStart"/>
      <w:r>
        <w:rPr>
          <w:b/>
          <w:sz w:val="24"/>
          <w:szCs w:val="24"/>
        </w:rPr>
        <w:t>Bille</w:t>
      </w:r>
      <w:proofErr w:type="spellEnd"/>
      <w:r>
        <w:rPr>
          <w:b/>
          <w:sz w:val="24"/>
          <w:szCs w:val="24"/>
        </w:rPr>
        <w:t xml:space="preserve"> 5”-12, </w:t>
      </w:r>
      <w:proofErr w:type="spellStart"/>
      <w:r>
        <w:rPr>
          <w:b/>
          <w:sz w:val="24"/>
          <w:szCs w:val="24"/>
        </w:rPr>
        <w:t>Bille</w:t>
      </w:r>
      <w:proofErr w:type="spellEnd"/>
      <w:r w:rsidRPr="00C51F95">
        <w:rPr>
          <w:b/>
          <w:sz w:val="24"/>
          <w:szCs w:val="24"/>
        </w:rPr>
        <w:t xml:space="preserve">, </w:t>
      </w:r>
      <w:r>
        <w:rPr>
          <w:b/>
          <w:sz w:val="24"/>
          <w:szCs w:val="24"/>
        </w:rPr>
        <w:t>Drabešu</w:t>
      </w:r>
      <w:r w:rsidRPr="00C51F95">
        <w:rPr>
          <w:b/>
          <w:sz w:val="24"/>
          <w:szCs w:val="24"/>
        </w:rPr>
        <w:t xml:space="preserve"> pagasts,</w:t>
      </w:r>
      <w:r>
        <w:rPr>
          <w:b/>
          <w:sz w:val="24"/>
          <w:szCs w:val="24"/>
        </w:rPr>
        <w:t xml:space="preserve"> Amatas novads, kadastra Nr. 42469000268</w:t>
      </w:r>
      <w:r w:rsidRPr="00C51F95">
        <w:rPr>
          <w:b/>
          <w:sz w:val="24"/>
          <w:szCs w:val="24"/>
        </w:rPr>
        <w:t xml:space="preserve">, nodošanu atsavināšanai pirmpirkuma tiesīgajai personai </w:t>
      </w:r>
      <w:r w:rsidR="00E00C9F">
        <w:rPr>
          <w:b/>
          <w:sz w:val="24"/>
          <w:szCs w:val="24"/>
        </w:rPr>
        <w:t xml:space="preserve">Z. </w:t>
      </w:r>
      <w:proofErr w:type="spellStart"/>
      <w:r w:rsidR="00E00C9F">
        <w:rPr>
          <w:b/>
          <w:sz w:val="24"/>
          <w:szCs w:val="24"/>
        </w:rPr>
        <w:t>G</w:t>
      </w:r>
      <w:proofErr w:type="spellEnd"/>
      <w:r w:rsidR="00E00C9F">
        <w:rPr>
          <w:b/>
          <w:sz w:val="24"/>
          <w:szCs w:val="24"/>
        </w:rPr>
        <w:t>.</w:t>
      </w:r>
    </w:p>
    <w:p w:rsidR="00E32A03" w:rsidRPr="00AD03FB" w:rsidRDefault="00E32A03" w:rsidP="00E32A03">
      <w:pPr>
        <w:autoSpaceDE w:val="0"/>
        <w:autoSpaceDN w:val="0"/>
        <w:adjustRightInd w:val="0"/>
        <w:jc w:val="both"/>
        <w:rPr>
          <w:bCs/>
          <w:color w:val="000000"/>
          <w:sz w:val="24"/>
          <w:szCs w:val="24"/>
        </w:rPr>
      </w:pPr>
      <w:r w:rsidRPr="00AD03FB">
        <w:rPr>
          <w:bCs/>
          <w:color w:val="000000"/>
          <w:sz w:val="24"/>
          <w:szCs w:val="24"/>
        </w:rPr>
        <w:t>Ziņo izpilddirektors M. Timermanis</w:t>
      </w:r>
    </w:p>
    <w:p w:rsidR="00E32A03" w:rsidRPr="00073006" w:rsidRDefault="00E32A03" w:rsidP="00E32A03">
      <w:pPr>
        <w:autoSpaceDE w:val="0"/>
        <w:autoSpaceDN w:val="0"/>
        <w:adjustRightInd w:val="0"/>
        <w:jc w:val="both"/>
        <w:rPr>
          <w:b/>
          <w:color w:val="000000"/>
          <w:sz w:val="12"/>
          <w:szCs w:val="24"/>
        </w:rPr>
      </w:pPr>
    </w:p>
    <w:p w:rsidR="007C5F3E" w:rsidRPr="00E32A03" w:rsidRDefault="00E32A03" w:rsidP="007C5F3E">
      <w:pPr>
        <w:shd w:val="clear" w:color="auto" w:fill="FFFFFF"/>
        <w:ind w:right="-57" w:firstLine="720"/>
        <w:jc w:val="both"/>
        <w:rPr>
          <w:sz w:val="24"/>
          <w:szCs w:val="24"/>
        </w:rPr>
      </w:pPr>
      <w:r w:rsidRPr="00C51F95">
        <w:rPr>
          <w:sz w:val="24"/>
          <w:szCs w:val="24"/>
        </w:rPr>
        <w:t>Pamatojoties uz likuma „Par pa</w:t>
      </w:r>
      <w:r>
        <w:rPr>
          <w:sz w:val="24"/>
          <w:szCs w:val="24"/>
        </w:rPr>
        <w:t>švaldībām” 21. panta</w:t>
      </w:r>
      <w:r w:rsidRPr="00C51F95">
        <w:rPr>
          <w:sz w:val="24"/>
          <w:szCs w:val="24"/>
        </w:rPr>
        <w:t xml:space="preserve"> 17.</w:t>
      </w:r>
      <w:r>
        <w:rPr>
          <w:sz w:val="24"/>
          <w:szCs w:val="24"/>
        </w:rPr>
        <w:t xml:space="preserve"> </w:t>
      </w:r>
      <w:r w:rsidRPr="00C51F95">
        <w:rPr>
          <w:sz w:val="24"/>
          <w:szCs w:val="24"/>
        </w:rPr>
        <w:t>punktu, Publiskās personas mantas atsavināšanas likuma 4.</w:t>
      </w:r>
      <w:r>
        <w:rPr>
          <w:sz w:val="24"/>
          <w:szCs w:val="24"/>
        </w:rPr>
        <w:t xml:space="preserve"> </w:t>
      </w:r>
      <w:r w:rsidRPr="00C51F95">
        <w:rPr>
          <w:sz w:val="24"/>
          <w:szCs w:val="24"/>
        </w:rPr>
        <w:t>panta ceturtās daļas 5.</w:t>
      </w:r>
      <w:r>
        <w:rPr>
          <w:sz w:val="24"/>
          <w:szCs w:val="24"/>
        </w:rPr>
        <w:t xml:space="preserve"> </w:t>
      </w:r>
      <w:r w:rsidRPr="00C51F95">
        <w:rPr>
          <w:sz w:val="24"/>
          <w:szCs w:val="24"/>
        </w:rPr>
        <w:t>punktu, 5.</w:t>
      </w:r>
      <w:r>
        <w:rPr>
          <w:sz w:val="24"/>
          <w:szCs w:val="24"/>
        </w:rPr>
        <w:t xml:space="preserve"> </w:t>
      </w:r>
      <w:r w:rsidRPr="00C51F95">
        <w:rPr>
          <w:sz w:val="24"/>
          <w:szCs w:val="24"/>
        </w:rPr>
        <w:t>panta pirmo daļu un</w:t>
      </w:r>
      <w:r>
        <w:rPr>
          <w:sz w:val="24"/>
          <w:szCs w:val="24"/>
        </w:rPr>
        <w:t xml:space="preserve"> 45. panta trešo un ceturto daļu,</w:t>
      </w:r>
      <w:r w:rsidRPr="00C51F95">
        <w:rPr>
          <w:sz w:val="24"/>
          <w:szCs w:val="24"/>
        </w:rPr>
        <w:t xml:space="preserve"> </w:t>
      </w:r>
      <w:r w:rsidR="00E00C9F">
        <w:rPr>
          <w:sz w:val="24"/>
          <w:szCs w:val="24"/>
        </w:rPr>
        <w:t xml:space="preserve">Z. </w:t>
      </w:r>
      <w:proofErr w:type="spellStart"/>
      <w:r w:rsidR="00E00C9F">
        <w:rPr>
          <w:sz w:val="24"/>
          <w:szCs w:val="24"/>
        </w:rPr>
        <w:t>G</w:t>
      </w:r>
      <w:proofErr w:type="spellEnd"/>
      <w:r w:rsidR="00E00C9F">
        <w:rPr>
          <w:sz w:val="24"/>
          <w:szCs w:val="24"/>
        </w:rPr>
        <w:t>.</w:t>
      </w:r>
      <w:r>
        <w:rPr>
          <w:sz w:val="24"/>
          <w:szCs w:val="24"/>
        </w:rPr>
        <w:t xml:space="preserve"> 2018. gada 9. septembra iesniegumu</w:t>
      </w:r>
      <w:r>
        <w:rPr>
          <w:color w:val="000000"/>
          <w:sz w:val="24"/>
          <w:szCs w:val="24"/>
        </w:rPr>
        <w:t>,</w:t>
      </w:r>
      <w:r w:rsidR="007C5F3E">
        <w:rPr>
          <w:color w:val="000000"/>
          <w:sz w:val="24"/>
          <w:szCs w:val="24"/>
        </w:rPr>
        <w:t xml:space="preserve"> </w:t>
      </w:r>
      <w:r w:rsidR="007C5F3E" w:rsidRPr="00E32A03">
        <w:rPr>
          <w:sz w:val="24"/>
          <w:szCs w:val="24"/>
        </w:rPr>
        <w:t xml:space="preserve">saskaņā ar </w:t>
      </w:r>
      <w:r w:rsidR="00E00C9F">
        <w:rPr>
          <w:sz w:val="24"/>
          <w:szCs w:val="24"/>
        </w:rPr>
        <w:t>2018. </w:t>
      </w:r>
      <w:r w:rsidR="007C5F3E">
        <w:rPr>
          <w:sz w:val="24"/>
          <w:szCs w:val="24"/>
        </w:rPr>
        <w:t>gada 13. novembra</w:t>
      </w:r>
      <w:r w:rsidR="007C5F3E" w:rsidRPr="00E32A03">
        <w:rPr>
          <w:sz w:val="24"/>
          <w:szCs w:val="24"/>
        </w:rPr>
        <w:t xml:space="preserve"> </w:t>
      </w:r>
      <w:r w:rsidR="007C5F3E" w:rsidRPr="00E32A03">
        <w:rPr>
          <w:bCs/>
          <w:sz w:val="24"/>
          <w:szCs w:val="24"/>
        </w:rPr>
        <w:t>Finanšu un attīstības, Izglītības, kultūras un sporta un</w:t>
      </w:r>
      <w:r w:rsidR="007C5F3E" w:rsidRPr="00E32A03">
        <w:rPr>
          <w:b/>
          <w:bCs/>
          <w:sz w:val="24"/>
          <w:szCs w:val="24"/>
        </w:rPr>
        <w:t xml:space="preserve"> </w:t>
      </w:r>
      <w:r w:rsidR="007C5F3E" w:rsidRPr="00E32A03">
        <w:rPr>
          <w:bCs/>
          <w:sz w:val="24"/>
          <w:szCs w:val="24"/>
        </w:rPr>
        <w:t>Sociālo, veselības un ģimenes jautājumu</w:t>
      </w:r>
      <w:r w:rsidR="007C5F3E" w:rsidRPr="00E32A03">
        <w:rPr>
          <w:sz w:val="24"/>
          <w:szCs w:val="24"/>
        </w:rPr>
        <w:t xml:space="preserve"> apvienoto komitej</w:t>
      </w:r>
      <w:r w:rsidR="007C5F3E">
        <w:rPr>
          <w:sz w:val="24"/>
          <w:szCs w:val="24"/>
        </w:rPr>
        <w:t>u sēdes lēmumu (protokols Nr. 11, 5</w:t>
      </w:r>
      <w:r w:rsidR="007C5F3E" w:rsidRPr="00E32A03">
        <w:rPr>
          <w:sz w:val="24"/>
          <w:szCs w:val="24"/>
        </w:rPr>
        <w:t>.§)</w:t>
      </w:r>
    </w:p>
    <w:p w:rsidR="008C129A" w:rsidRPr="00E32A03" w:rsidRDefault="008C129A" w:rsidP="008C129A">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w:t>
      </w:r>
      <w:r w:rsidR="00572441">
        <w:rPr>
          <w:color w:val="000000"/>
          <w:sz w:val="24"/>
          <w:szCs w:val="24"/>
        </w:rPr>
        <w:t>a Riekstiņa, Valda Veisenkopfa,</w:t>
      </w:r>
      <w:r w:rsidRPr="00461B4F">
        <w:rPr>
          <w:color w:val="000000"/>
          <w:sz w:val="24"/>
          <w:szCs w:val="24"/>
        </w:rPr>
        <w:t xml:space="preserve"> 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w:t>
      </w:r>
      <w:r w:rsidRPr="00E32A03">
        <w:rPr>
          <w:sz w:val="24"/>
          <w:szCs w:val="24"/>
        </w:rPr>
        <w:t xml:space="preserve">, </w:t>
      </w:r>
      <w:r w:rsidRPr="00E32A03">
        <w:rPr>
          <w:b/>
          <w:sz w:val="24"/>
          <w:szCs w:val="24"/>
        </w:rPr>
        <w:t>nolemj:</w:t>
      </w:r>
    </w:p>
    <w:p w:rsidR="00E32A03" w:rsidRPr="00190F18" w:rsidRDefault="00E32A03" w:rsidP="00E32A03">
      <w:pPr>
        <w:rPr>
          <w:b/>
          <w:color w:val="000000"/>
          <w:sz w:val="12"/>
          <w:szCs w:val="24"/>
        </w:rPr>
      </w:pPr>
    </w:p>
    <w:p w:rsidR="00E32A03" w:rsidRPr="000C72FB" w:rsidRDefault="00E32A03" w:rsidP="00E32A03">
      <w:pPr>
        <w:numPr>
          <w:ilvl w:val="0"/>
          <w:numId w:val="17"/>
        </w:numPr>
        <w:contextualSpacing/>
        <w:jc w:val="both"/>
        <w:rPr>
          <w:sz w:val="24"/>
          <w:szCs w:val="24"/>
        </w:rPr>
      </w:pPr>
      <w:r w:rsidRPr="000C72FB">
        <w:rPr>
          <w:sz w:val="24"/>
          <w:szCs w:val="24"/>
        </w:rPr>
        <w:t>Nodot atsavināšanai Amatas novada pašvaldībai piederošo nekustamo īpašumu „Bille</w:t>
      </w:r>
      <w:r>
        <w:rPr>
          <w:sz w:val="24"/>
          <w:szCs w:val="24"/>
        </w:rPr>
        <w:t> 5”-12</w:t>
      </w:r>
      <w:r w:rsidRPr="000C72FB">
        <w:rPr>
          <w:sz w:val="24"/>
          <w:szCs w:val="24"/>
        </w:rPr>
        <w:t xml:space="preserve">, </w:t>
      </w:r>
      <w:proofErr w:type="spellStart"/>
      <w:r w:rsidRPr="000C72FB">
        <w:rPr>
          <w:sz w:val="24"/>
          <w:szCs w:val="24"/>
        </w:rPr>
        <w:t>Bille</w:t>
      </w:r>
      <w:proofErr w:type="spellEnd"/>
      <w:r w:rsidRPr="000C72FB">
        <w:rPr>
          <w:sz w:val="24"/>
          <w:szCs w:val="24"/>
        </w:rPr>
        <w:t>, Drabešu pagasts, Amatas novads</w:t>
      </w:r>
      <w:r>
        <w:rPr>
          <w:sz w:val="24"/>
          <w:szCs w:val="24"/>
        </w:rPr>
        <w:t>,</w:t>
      </w:r>
      <w:r w:rsidRPr="000C72FB">
        <w:rPr>
          <w:sz w:val="24"/>
          <w:szCs w:val="24"/>
        </w:rPr>
        <w:t xml:space="preserve"> kadastra Nr.</w:t>
      </w:r>
      <w:r>
        <w:rPr>
          <w:sz w:val="24"/>
          <w:szCs w:val="24"/>
        </w:rPr>
        <w:t xml:space="preserve"> 42469000268</w:t>
      </w:r>
      <w:r w:rsidRPr="000C72FB">
        <w:rPr>
          <w:sz w:val="24"/>
          <w:szCs w:val="24"/>
        </w:rPr>
        <w:t>, pirmpirkuma</w:t>
      </w:r>
      <w:r>
        <w:rPr>
          <w:sz w:val="24"/>
          <w:szCs w:val="24"/>
        </w:rPr>
        <w:t xml:space="preserve"> tiesīgajai personai </w:t>
      </w:r>
      <w:r w:rsidR="00E00C9F">
        <w:rPr>
          <w:sz w:val="24"/>
          <w:szCs w:val="24"/>
        </w:rPr>
        <w:t xml:space="preserve">Z. </w:t>
      </w:r>
      <w:proofErr w:type="spellStart"/>
      <w:r w:rsidR="00E00C9F">
        <w:rPr>
          <w:sz w:val="24"/>
          <w:szCs w:val="24"/>
        </w:rPr>
        <w:t>G</w:t>
      </w:r>
      <w:proofErr w:type="spellEnd"/>
      <w:r w:rsidR="00E00C9F">
        <w:rPr>
          <w:sz w:val="24"/>
          <w:szCs w:val="24"/>
        </w:rPr>
        <w:t>.</w:t>
      </w:r>
      <w:r>
        <w:rPr>
          <w:sz w:val="24"/>
          <w:szCs w:val="24"/>
        </w:rPr>
        <w:t>, dzīvojošam</w:t>
      </w:r>
      <w:r w:rsidRPr="000C72FB">
        <w:rPr>
          <w:sz w:val="24"/>
          <w:szCs w:val="24"/>
        </w:rPr>
        <w:t xml:space="preserve"> </w:t>
      </w:r>
      <w:r w:rsidR="00E00C9F">
        <w:rPr>
          <w:sz w:val="24"/>
          <w:szCs w:val="24"/>
        </w:rPr>
        <w:t>[..]</w:t>
      </w:r>
      <w:r w:rsidRPr="000C72FB">
        <w:rPr>
          <w:sz w:val="24"/>
          <w:szCs w:val="24"/>
        </w:rPr>
        <w:t xml:space="preserve">, </w:t>
      </w:r>
      <w:proofErr w:type="spellStart"/>
      <w:r w:rsidRPr="000C72FB">
        <w:rPr>
          <w:sz w:val="24"/>
          <w:szCs w:val="24"/>
        </w:rPr>
        <w:t>Bille</w:t>
      </w:r>
      <w:proofErr w:type="spellEnd"/>
      <w:r w:rsidRPr="000C72FB">
        <w:rPr>
          <w:sz w:val="24"/>
          <w:szCs w:val="24"/>
        </w:rPr>
        <w:t>, Drabešu pagasts, Amatas novads.</w:t>
      </w:r>
    </w:p>
    <w:p w:rsidR="00E32A03" w:rsidRPr="000C72FB" w:rsidRDefault="00E32A03" w:rsidP="00E32A03">
      <w:pPr>
        <w:numPr>
          <w:ilvl w:val="0"/>
          <w:numId w:val="17"/>
        </w:numPr>
        <w:contextualSpacing/>
        <w:jc w:val="both"/>
        <w:rPr>
          <w:sz w:val="24"/>
          <w:szCs w:val="24"/>
        </w:rPr>
      </w:pPr>
      <w:r w:rsidRPr="000C72FB">
        <w:rPr>
          <w:sz w:val="24"/>
          <w:szCs w:val="24"/>
        </w:rPr>
        <w:t xml:space="preserve">Noteikt, ka minētā nekustamā īpašuma atsavināšanas summa ir </w:t>
      </w:r>
      <w:r>
        <w:rPr>
          <w:sz w:val="24"/>
          <w:szCs w:val="24"/>
        </w:rPr>
        <w:t>2018. gada 26. oktobrī</w:t>
      </w:r>
      <w:r w:rsidRPr="000C72FB">
        <w:rPr>
          <w:sz w:val="24"/>
          <w:szCs w:val="24"/>
        </w:rPr>
        <w:t xml:space="preserve"> noteiktā tirgus vērtība </w:t>
      </w:r>
      <w:r>
        <w:rPr>
          <w:b/>
          <w:sz w:val="24"/>
          <w:szCs w:val="24"/>
        </w:rPr>
        <w:t>1100,</w:t>
      </w:r>
      <w:r w:rsidRPr="000C72FB">
        <w:rPr>
          <w:b/>
          <w:sz w:val="24"/>
          <w:szCs w:val="24"/>
        </w:rPr>
        <w:t xml:space="preserve">00 EUR </w:t>
      </w:r>
      <w:r w:rsidRPr="000C72FB">
        <w:rPr>
          <w:sz w:val="24"/>
          <w:szCs w:val="24"/>
        </w:rPr>
        <w:t>(</w:t>
      </w:r>
      <w:r>
        <w:rPr>
          <w:sz w:val="24"/>
          <w:szCs w:val="24"/>
        </w:rPr>
        <w:t>viens tūkstotis viens simts</w:t>
      </w:r>
      <w:r w:rsidRPr="000C72FB">
        <w:rPr>
          <w:sz w:val="24"/>
          <w:szCs w:val="24"/>
        </w:rPr>
        <w:t xml:space="preserve"> </w:t>
      </w:r>
      <w:r w:rsidRPr="000C72FB">
        <w:rPr>
          <w:i/>
          <w:sz w:val="24"/>
          <w:szCs w:val="24"/>
        </w:rPr>
        <w:t>euro</w:t>
      </w:r>
      <w:r>
        <w:rPr>
          <w:sz w:val="24"/>
          <w:szCs w:val="24"/>
        </w:rPr>
        <w:t xml:space="preserve"> un 00 centi</w:t>
      </w:r>
      <w:r w:rsidRPr="000C72FB">
        <w:rPr>
          <w:sz w:val="24"/>
          <w:szCs w:val="24"/>
        </w:rPr>
        <w:t>).</w:t>
      </w:r>
    </w:p>
    <w:p w:rsidR="00E32A03" w:rsidRPr="000C72FB" w:rsidRDefault="00E32A03" w:rsidP="00E32A03">
      <w:pPr>
        <w:numPr>
          <w:ilvl w:val="0"/>
          <w:numId w:val="17"/>
        </w:numPr>
        <w:contextualSpacing/>
        <w:jc w:val="both"/>
        <w:rPr>
          <w:sz w:val="24"/>
          <w:szCs w:val="24"/>
        </w:rPr>
      </w:pPr>
      <w:r w:rsidRPr="000C72FB">
        <w:rPr>
          <w:sz w:val="24"/>
          <w:szCs w:val="24"/>
        </w:rPr>
        <w:t>No</w:t>
      </w:r>
      <w:r>
        <w:rPr>
          <w:sz w:val="24"/>
          <w:szCs w:val="24"/>
        </w:rPr>
        <w:t>slēgt nekustamā īpašuma „</w:t>
      </w:r>
      <w:proofErr w:type="spellStart"/>
      <w:r>
        <w:rPr>
          <w:sz w:val="24"/>
          <w:szCs w:val="24"/>
        </w:rPr>
        <w:t>Bille</w:t>
      </w:r>
      <w:proofErr w:type="spellEnd"/>
      <w:r>
        <w:rPr>
          <w:sz w:val="24"/>
          <w:szCs w:val="24"/>
        </w:rPr>
        <w:t xml:space="preserve"> 5”-12</w:t>
      </w:r>
      <w:r w:rsidRPr="000C72FB">
        <w:rPr>
          <w:sz w:val="24"/>
          <w:szCs w:val="24"/>
        </w:rPr>
        <w:t xml:space="preserve">, </w:t>
      </w:r>
      <w:proofErr w:type="spellStart"/>
      <w:r w:rsidRPr="000C72FB">
        <w:rPr>
          <w:sz w:val="24"/>
          <w:szCs w:val="24"/>
        </w:rPr>
        <w:t>Bille</w:t>
      </w:r>
      <w:proofErr w:type="spellEnd"/>
      <w:r w:rsidRPr="000C72FB">
        <w:rPr>
          <w:sz w:val="24"/>
          <w:szCs w:val="24"/>
        </w:rPr>
        <w:t>, Drabešu pagasts, Amatas novads, kadastra Nr.</w:t>
      </w:r>
      <w:r>
        <w:rPr>
          <w:sz w:val="24"/>
          <w:szCs w:val="24"/>
        </w:rPr>
        <w:t xml:space="preserve"> </w:t>
      </w:r>
      <w:r w:rsidRPr="000C72FB">
        <w:rPr>
          <w:sz w:val="24"/>
          <w:szCs w:val="24"/>
        </w:rPr>
        <w:t xml:space="preserve">424690000264, pirkuma līgumu ar </w:t>
      </w:r>
      <w:r w:rsidR="00E00C9F">
        <w:rPr>
          <w:sz w:val="24"/>
          <w:szCs w:val="24"/>
        </w:rPr>
        <w:t xml:space="preserve">Z. </w:t>
      </w:r>
      <w:proofErr w:type="spellStart"/>
      <w:r w:rsidR="00E00C9F">
        <w:rPr>
          <w:sz w:val="24"/>
          <w:szCs w:val="24"/>
        </w:rPr>
        <w:t>G</w:t>
      </w:r>
      <w:proofErr w:type="spellEnd"/>
      <w:r w:rsidRPr="000C72FB">
        <w:rPr>
          <w:sz w:val="24"/>
          <w:szCs w:val="24"/>
        </w:rPr>
        <w:t>.</w:t>
      </w:r>
    </w:p>
    <w:p w:rsidR="00E32A03" w:rsidRDefault="00E32A03" w:rsidP="00E32A03">
      <w:pPr>
        <w:numPr>
          <w:ilvl w:val="0"/>
          <w:numId w:val="17"/>
        </w:numPr>
        <w:contextualSpacing/>
        <w:jc w:val="both"/>
        <w:rPr>
          <w:sz w:val="24"/>
          <w:szCs w:val="24"/>
        </w:rPr>
      </w:pPr>
      <w:r w:rsidRPr="000C72FB">
        <w:rPr>
          <w:sz w:val="24"/>
          <w:szCs w:val="24"/>
        </w:rPr>
        <w:t>Kontroli par lēmuma izpildi uzdot Amatas novada īpašumu atsavināšanas un dzīvojamo māju privatizācijas komisijai.</w:t>
      </w:r>
    </w:p>
    <w:p w:rsidR="00E32A03" w:rsidRPr="00190F18" w:rsidRDefault="00E32A03" w:rsidP="00E32A03">
      <w:pPr>
        <w:ind w:left="720"/>
        <w:contextualSpacing/>
        <w:jc w:val="both"/>
        <w:rPr>
          <w:sz w:val="24"/>
          <w:szCs w:val="24"/>
        </w:rPr>
      </w:pPr>
    </w:p>
    <w:p w:rsidR="00E32A03" w:rsidRDefault="004C535C" w:rsidP="00E32A03">
      <w:pPr>
        <w:jc w:val="center"/>
        <w:rPr>
          <w:b/>
          <w:color w:val="000000"/>
          <w:sz w:val="24"/>
          <w:szCs w:val="24"/>
        </w:rPr>
      </w:pPr>
      <w:r>
        <w:rPr>
          <w:b/>
          <w:color w:val="000000"/>
          <w:sz w:val="24"/>
          <w:szCs w:val="24"/>
        </w:rPr>
        <w:t>8</w:t>
      </w:r>
      <w:r w:rsidR="00E32A03" w:rsidRPr="00367B04">
        <w:rPr>
          <w:b/>
          <w:color w:val="000000"/>
          <w:sz w:val="24"/>
          <w:szCs w:val="24"/>
        </w:rPr>
        <w:t>.§</w:t>
      </w:r>
    </w:p>
    <w:p w:rsidR="00E32A03" w:rsidRPr="00DA7989" w:rsidRDefault="00E32A03" w:rsidP="00E32A03">
      <w:pPr>
        <w:pBdr>
          <w:bottom w:val="single" w:sz="12" w:space="1" w:color="auto"/>
        </w:pBdr>
        <w:jc w:val="center"/>
        <w:rPr>
          <w:b/>
          <w:bCs/>
          <w:color w:val="000000"/>
          <w:sz w:val="24"/>
          <w:szCs w:val="24"/>
        </w:rPr>
      </w:pPr>
      <w:r>
        <w:rPr>
          <w:b/>
          <w:bCs/>
          <w:color w:val="000000"/>
          <w:sz w:val="24"/>
          <w:szCs w:val="24"/>
        </w:rPr>
        <w:t xml:space="preserve">Par </w:t>
      </w:r>
      <w:r w:rsidRPr="003F0E1C">
        <w:rPr>
          <w:b/>
          <w:sz w:val="24"/>
        </w:rPr>
        <w:t>nekustamā īpašuma „</w:t>
      </w:r>
      <w:r>
        <w:rPr>
          <w:b/>
          <w:sz w:val="24"/>
        </w:rPr>
        <w:t>Skalbes</w:t>
      </w:r>
      <w:r w:rsidRPr="003F0E1C">
        <w:rPr>
          <w:b/>
          <w:sz w:val="24"/>
        </w:rPr>
        <w:t xml:space="preserve">” </w:t>
      </w:r>
      <w:r>
        <w:rPr>
          <w:b/>
          <w:sz w:val="24"/>
        </w:rPr>
        <w:t>nodošanu atsavināšanai un izsoles noteikumu apstiprināšanu</w:t>
      </w:r>
    </w:p>
    <w:p w:rsidR="00E32A03" w:rsidRDefault="00E32A03" w:rsidP="00E32A03">
      <w:pPr>
        <w:jc w:val="both"/>
        <w:rPr>
          <w:bCs/>
          <w:color w:val="000000"/>
          <w:sz w:val="24"/>
          <w:szCs w:val="24"/>
        </w:rPr>
      </w:pPr>
      <w:r w:rsidRPr="00E971B5">
        <w:rPr>
          <w:bCs/>
          <w:color w:val="000000"/>
          <w:sz w:val="24"/>
          <w:szCs w:val="24"/>
        </w:rPr>
        <w:t xml:space="preserve">Ziņo </w:t>
      </w:r>
      <w:r>
        <w:rPr>
          <w:bCs/>
          <w:color w:val="000000"/>
          <w:sz w:val="24"/>
          <w:szCs w:val="24"/>
        </w:rPr>
        <w:t>izpilddirektors M. Timermanis</w:t>
      </w:r>
    </w:p>
    <w:p w:rsidR="00E32A03" w:rsidRDefault="00E32A03" w:rsidP="00E32A03">
      <w:pPr>
        <w:jc w:val="both"/>
        <w:rPr>
          <w:bCs/>
          <w:color w:val="000000"/>
          <w:sz w:val="24"/>
          <w:szCs w:val="24"/>
        </w:rPr>
      </w:pPr>
      <w:r>
        <w:rPr>
          <w:bCs/>
          <w:color w:val="000000"/>
          <w:sz w:val="24"/>
          <w:szCs w:val="24"/>
        </w:rPr>
        <w:t xml:space="preserve">Izsakās </w:t>
      </w:r>
      <w:r w:rsidR="008C129A">
        <w:rPr>
          <w:bCs/>
          <w:color w:val="000000"/>
          <w:sz w:val="24"/>
          <w:szCs w:val="24"/>
        </w:rPr>
        <w:t>J. Kārkliņš, V. Krūmiņa, E. Eglīte</w:t>
      </w:r>
    </w:p>
    <w:p w:rsidR="00E32A03" w:rsidRPr="00586C70" w:rsidRDefault="00E32A03" w:rsidP="00E32A03">
      <w:pPr>
        <w:jc w:val="both"/>
        <w:rPr>
          <w:bCs/>
          <w:color w:val="000000"/>
          <w:sz w:val="12"/>
          <w:szCs w:val="24"/>
        </w:rPr>
      </w:pPr>
    </w:p>
    <w:p w:rsidR="00E32A03" w:rsidRPr="000D1D11" w:rsidRDefault="00E32A03" w:rsidP="00E32A03">
      <w:pPr>
        <w:ind w:firstLine="720"/>
        <w:contextualSpacing/>
        <w:jc w:val="both"/>
        <w:rPr>
          <w:b/>
          <w:sz w:val="24"/>
          <w:szCs w:val="24"/>
        </w:rPr>
      </w:pPr>
      <w:r w:rsidRPr="000D1D11">
        <w:rPr>
          <w:sz w:val="24"/>
          <w:szCs w:val="24"/>
        </w:rPr>
        <w:t xml:space="preserve">Amatas novada dome, izskatot priekšlikumus par turpmāko izmantošanu pašvaldībai piederošajam nekustamam īpašumam „Skalbes”, Amatas pagastā, Amatas novadā, kas sastāv  no zemesgabala ar kopējo platību </w:t>
      </w:r>
      <w:r>
        <w:rPr>
          <w:sz w:val="24"/>
          <w:szCs w:val="24"/>
        </w:rPr>
        <w:t>1,</w:t>
      </w:r>
      <w:r w:rsidRPr="000D1D11">
        <w:rPr>
          <w:sz w:val="24"/>
          <w:szCs w:val="24"/>
        </w:rPr>
        <w:t xml:space="preserve">28 ha, kadastra numuru 42420050308, (nostiprināts Amatas pagasta zemesgrāmatas nodalījumā Nr. 100000580870) zemes lietošanas mērķis ir zeme, uz kuras galvenā saimnieciskā darbība ir  lauksaimniecība (kods 0101), </w:t>
      </w:r>
      <w:r w:rsidRPr="000D1D11">
        <w:rPr>
          <w:b/>
          <w:sz w:val="24"/>
          <w:szCs w:val="24"/>
        </w:rPr>
        <w:t>konstatē:</w:t>
      </w:r>
    </w:p>
    <w:p w:rsidR="00E32A03" w:rsidRPr="000D1D11" w:rsidRDefault="00E32A03" w:rsidP="00E32A03">
      <w:pPr>
        <w:ind w:firstLine="720"/>
        <w:contextualSpacing/>
        <w:jc w:val="both"/>
        <w:rPr>
          <w:b/>
          <w:sz w:val="12"/>
          <w:szCs w:val="24"/>
        </w:rPr>
      </w:pPr>
    </w:p>
    <w:p w:rsidR="00E32A03" w:rsidRPr="000D1D11" w:rsidRDefault="00E32A03" w:rsidP="00E32A03">
      <w:pPr>
        <w:numPr>
          <w:ilvl w:val="0"/>
          <w:numId w:val="22"/>
        </w:numPr>
        <w:contextualSpacing/>
        <w:jc w:val="both"/>
        <w:rPr>
          <w:sz w:val="24"/>
          <w:szCs w:val="24"/>
        </w:rPr>
      </w:pPr>
      <w:r w:rsidRPr="000D1D11">
        <w:rPr>
          <w:sz w:val="24"/>
          <w:szCs w:val="24"/>
        </w:rPr>
        <w:t xml:space="preserve">Saskaņā ar Amatas pagasta zemesgrāmatas nodalījuma Nr. 100000580870 datiem nekustamais īpašums ar nosaukumu „Skalbes”, Amatas pagastā, Amatas  novadā, sastāv no zemesgabala ar platību </w:t>
      </w:r>
      <w:r>
        <w:rPr>
          <w:sz w:val="24"/>
          <w:szCs w:val="24"/>
        </w:rPr>
        <w:t>1,</w:t>
      </w:r>
      <w:r w:rsidRPr="000D1D11">
        <w:rPr>
          <w:sz w:val="24"/>
          <w:szCs w:val="24"/>
        </w:rPr>
        <w:t xml:space="preserve">28 ha, kadastra numuru 42420050308, kadastra apzīmējumu 42420050305, un pieder Amatas novada pašvaldībai saskaņā ar </w:t>
      </w:r>
      <w:r w:rsidRPr="000D1D11">
        <w:rPr>
          <w:sz w:val="24"/>
          <w:szCs w:val="24"/>
        </w:rPr>
        <w:lastRenderedPageBreak/>
        <w:t xml:space="preserve">Vidzemes rajona tiesas Zemesgrāmatu nodaļas tiesneses Baibas Caunītes 2018. gada 13. augusta lēmumu. </w:t>
      </w:r>
    </w:p>
    <w:p w:rsidR="00E32A03" w:rsidRPr="000D1D11" w:rsidRDefault="00E32A03" w:rsidP="00E32A03">
      <w:pPr>
        <w:numPr>
          <w:ilvl w:val="0"/>
          <w:numId w:val="22"/>
        </w:numPr>
        <w:contextualSpacing/>
        <w:jc w:val="both"/>
        <w:rPr>
          <w:sz w:val="24"/>
          <w:szCs w:val="24"/>
        </w:rPr>
      </w:pPr>
      <w:r w:rsidRPr="000D1D11">
        <w:rPr>
          <w:sz w:val="24"/>
          <w:szCs w:val="24"/>
        </w:rPr>
        <w:t>Nekustamā īpašuma „Skalbes”, kadastra numuru 42420050308, Amatas pagastā, Amatas  novadā, lietošanas mērķis pēc Kadastra informācijas sistēmas teksta datiem ir zeme, uz kuras galvenā saimnieciskā darbība ir lauksaimniecība  (kods 0101).</w:t>
      </w:r>
    </w:p>
    <w:p w:rsidR="00E32A03" w:rsidRPr="000D1D11" w:rsidRDefault="00E32A03" w:rsidP="00E32A03">
      <w:pPr>
        <w:numPr>
          <w:ilvl w:val="0"/>
          <w:numId w:val="22"/>
        </w:numPr>
        <w:contextualSpacing/>
        <w:jc w:val="both"/>
        <w:rPr>
          <w:sz w:val="24"/>
          <w:szCs w:val="24"/>
        </w:rPr>
      </w:pPr>
      <w:r w:rsidRPr="000D1D11">
        <w:rPr>
          <w:sz w:val="24"/>
          <w:szCs w:val="24"/>
        </w:rPr>
        <w:t>Nekustamais  īpašums apgrūtināts ar:</w:t>
      </w:r>
    </w:p>
    <w:p w:rsidR="00E32A03" w:rsidRPr="000D1D11" w:rsidRDefault="00E32A03" w:rsidP="00E32A03">
      <w:pPr>
        <w:ind w:left="720"/>
        <w:contextualSpacing/>
        <w:jc w:val="both"/>
        <w:rPr>
          <w:sz w:val="24"/>
          <w:szCs w:val="24"/>
        </w:rPr>
      </w:pPr>
      <w:r w:rsidRPr="000D1D11">
        <w:rPr>
          <w:sz w:val="24"/>
          <w:szCs w:val="24"/>
        </w:rPr>
        <w:t>3.1. Atzīme</w:t>
      </w:r>
      <w:r>
        <w:rPr>
          <w:sz w:val="24"/>
          <w:szCs w:val="24"/>
        </w:rPr>
        <w:t xml:space="preserve"> </w:t>
      </w:r>
      <w:r w:rsidRPr="000D1D11">
        <w:rPr>
          <w:sz w:val="24"/>
          <w:szCs w:val="24"/>
        </w:rPr>
        <w:t>- ekspluatācijas aizsargjoslas teritorija gar elektrisko tīklu gaisvadu līniju ārpus pilsētām un ciemiem ar nomināl</w:t>
      </w:r>
      <w:r>
        <w:rPr>
          <w:sz w:val="24"/>
          <w:szCs w:val="24"/>
        </w:rPr>
        <w:t>o spriegumu līdz 20 kilovoltiem – 0,</w:t>
      </w:r>
      <w:r w:rsidRPr="000D1D11">
        <w:rPr>
          <w:sz w:val="24"/>
          <w:szCs w:val="24"/>
        </w:rPr>
        <w:t>19</w:t>
      </w:r>
      <w:r>
        <w:rPr>
          <w:sz w:val="24"/>
          <w:szCs w:val="24"/>
        </w:rPr>
        <w:t xml:space="preserve"> </w:t>
      </w:r>
      <w:r w:rsidRPr="000D1D11">
        <w:rPr>
          <w:sz w:val="24"/>
          <w:szCs w:val="24"/>
        </w:rPr>
        <w:t>ha;</w:t>
      </w:r>
    </w:p>
    <w:p w:rsidR="00E32A03" w:rsidRPr="000D1D11" w:rsidRDefault="00E32A03" w:rsidP="00E32A03">
      <w:pPr>
        <w:ind w:left="720"/>
        <w:contextualSpacing/>
        <w:jc w:val="both"/>
        <w:rPr>
          <w:sz w:val="24"/>
          <w:szCs w:val="24"/>
        </w:rPr>
      </w:pPr>
      <w:r w:rsidRPr="000D1D11">
        <w:rPr>
          <w:sz w:val="24"/>
          <w:szCs w:val="24"/>
        </w:rPr>
        <w:t>3.2. Atzīme</w:t>
      </w:r>
      <w:r>
        <w:rPr>
          <w:sz w:val="24"/>
          <w:szCs w:val="24"/>
        </w:rPr>
        <w:t xml:space="preserve"> </w:t>
      </w:r>
      <w:r w:rsidRPr="000D1D11">
        <w:rPr>
          <w:sz w:val="24"/>
          <w:szCs w:val="24"/>
        </w:rPr>
        <w:t>- ekspluatācijas aizsargjoslas teritorija gar valsts vietējiem un pašvaldību</w:t>
      </w:r>
      <w:r>
        <w:rPr>
          <w:sz w:val="24"/>
          <w:szCs w:val="24"/>
        </w:rPr>
        <w:t xml:space="preserve"> autoceļiem lauku apvidos – 0,</w:t>
      </w:r>
      <w:r w:rsidRPr="000D1D11">
        <w:rPr>
          <w:sz w:val="24"/>
          <w:szCs w:val="24"/>
        </w:rPr>
        <w:t>13</w:t>
      </w:r>
      <w:r>
        <w:rPr>
          <w:sz w:val="24"/>
          <w:szCs w:val="24"/>
        </w:rPr>
        <w:t xml:space="preserve"> </w:t>
      </w:r>
      <w:r w:rsidRPr="000D1D11">
        <w:rPr>
          <w:sz w:val="24"/>
          <w:szCs w:val="24"/>
        </w:rPr>
        <w:t>ha;</w:t>
      </w:r>
    </w:p>
    <w:p w:rsidR="00E32A03" w:rsidRPr="000D1D11" w:rsidRDefault="00E32A03" w:rsidP="00E32A03">
      <w:pPr>
        <w:ind w:left="720"/>
        <w:contextualSpacing/>
        <w:jc w:val="both"/>
        <w:rPr>
          <w:sz w:val="24"/>
          <w:szCs w:val="24"/>
        </w:rPr>
      </w:pPr>
      <w:r w:rsidRPr="000D1D11">
        <w:rPr>
          <w:sz w:val="24"/>
          <w:szCs w:val="24"/>
        </w:rPr>
        <w:t>3.3. Atzīme</w:t>
      </w:r>
      <w:r>
        <w:rPr>
          <w:sz w:val="24"/>
          <w:szCs w:val="24"/>
        </w:rPr>
        <w:t xml:space="preserve"> </w:t>
      </w:r>
      <w:r w:rsidRPr="000D1D11">
        <w:rPr>
          <w:sz w:val="24"/>
          <w:szCs w:val="24"/>
        </w:rPr>
        <w:t>- ekspluatācijas aizsargjoslas teritorija gar elektrisko tīklu gaisvadu līniju ārpus pilsētām un ciemiem ar nominālo spriegumu līdz 20 kilovoltiem</w:t>
      </w:r>
      <w:r>
        <w:rPr>
          <w:sz w:val="24"/>
          <w:szCs w:val="24"/>
        </w:rPr>
        <w:t xml:space="preserve"> – 0,</w:t>
      </w:r>
      <w:r w:rsidRPr="000D1D11">
        <w:rPr>
          <w:sz w:val="24"/>
          <w:szCs w:val="24"/>
        </w:rPr>
        <w:t>12</w:t>
      </w:r>
      <w:r>
        <w:rPr>
          <w:sz w:val="24"/>
          <w:szCs w:val="24"/>
        </w:rPr>
        <w:t xml:space="preserve"> </w:t>
      </w:r>
      <w:r w:rsidRPr="000D1D11">
        <w:rPr>
          <w:sz w:val="24"/>
          <w:szCs w:val="24"/>
        </w:rPr>
        <w:t>ha;</w:t>
      </w:r>
    </w:p>
    <w:p w:rsidR="00E32A03" w:rsidRPr="000D1D11" w:rsidRDefault="00E32A03" w:rsidP="00E32A03">
      <w:pPr>
        <w:ind w:left="720"/>
        <w:contextualSpacing/>
        <w:jc w:val="both"/>
        <w:rPr>
          <w:sz w:val="24"/>
          <w:szCs w:val="24"/>
        </w:rPr>
      </w:pPr>
      <w:r w:rsidRPr="000D1D11">
        <w:rPr>
          <w:sz w:val="24"/>
          <w:szCs w:val="24"/>
        </w:rPr>
        <w:t>3.4. Atzīme- ekspluatācijas aizsargjoslas teritorija gar valsts vietējiem un pašvaldību</w:t>
      </w:r>
      <w:r>
        <w:rPr>
          <w:sz w:val="24"/>
          <w:szCs w:val="24"/>
        </w:rPr>
        <w:t xml:space="preserve"> autoceļiem lauku apvidos – 0,</w:t>
      </w:r>
      <w:r w:rsidRPr="000D1D11">
        <w:rPr>
          <w:sz w:val="24"/>
          <w:szCs w:val="24"/>
        </w:rPr>
        <w:t>26</w:t>
      </w:r>
      <w:r>
        <w:rPr>
          <w:sz w:val="24"/>
          <w:szCs w:val="24"/>
        </w:rPr>
        <w:t xml:space="preserve"> </w:t>
      </w:r>
      <w:r w:rsidRPr="000D1D11">
        <w:rPr>
          <w:sz w:val="24"/>
          <w:szCs w:val="24"/>
        </w:rPr>
        <w:t>ha.</w:t>
      </w:r>
    </w:p>
    <w:p w:rsidR="00E32A03" w:rsidRPr="000D1D11" w:rsidRDefault="00E32A03" w:rsidP="00E32A03">
      <w:pPr>
        <w:numPr>
          <w:ilvl w:val="0"/>
          <w:numId w:val="22"/>
        </w:numPr>
        <w:contextualSpacing/>
        <w:jc w:val="both"/>
        <w:rPr>
          <w:sz w:val="24"/>
          <w:szCs w:val="24"/>
        </w:rPr>
      </w:pPr>
      <w:r w:rsidRPr="000D1D11">
        <w:rPr>
          <w:sz w:val="24"/>
          <w:szCs w:val="24"/>
        </w:rPr>
        <w:t>Saskaņā ar Publiskas personas mantas atsavināšanas likuma 4. panta pirmo daļu „atvasinātas publiskas personas mantas atsavināšanu var ierosināt, ja tā nav nepieciešama attiecīgai atvasinātai publiskai personai vai tās iestādēm to funkciju nodrošināšanai”, 5. panta pirmo daļu „atļauju atsavināt atvasinātu publisku personu nekustamo īpašumu dod attiecīgās atvasinātās publiskās personas lēmējinstitūcija” 8. panta otro daļu „atsavināšanai paredzētā atvasinātas publiskas personas nekustamā  īpašuma novērtēšanu organizē attiecīgās atvasinātās publiskās personas lēmējinstitūcijas noteiktajā kārtībā”, 9. panta otro daļu „institūciju, kura organizē atvasinātas publiskas personas nekustamā īpašuma atsavināšanu, nosaka atvasinātas publiskas personas lēmējinstitūcija”, ir izskatāms jautājums par iespējamo īpašuma atsavināšanu.</w:t>
      </w:r>
    </w:p>
    <w:p w:rsidR="00E32A03" w:rsidRPr="000D1D11" w:rsidRDefault="00E32A03" w:rsidP="00E32A03">
      <w:pPr>
        <w:contextualSpacing/>
        <w:jc w:val="both"/>
        <w:rPr>
          <w:sz w:val="12"/>
          <w:szCs w:val="24"/>
        </w:rPr>
      </w:pPr>
    </w:p>
    <w:p w:rsidR="007C5F3E" w:rsidRPr="00E32A03" w:rsidRDefault="00E32A03" w:rsidP="007C5F3E">
      <w:pPr>
        <w:shd w:val="clear" w:color="auto" w:fill="FFFFFF"/>
        <w:ind w:right="-57" w:firstLine="720"/>
        <w:jc w:val="both"/>
        <w:rPr>
          <w:sz w:val="24"/>
          <w:szCs w:val="24"/>
        </w:rPr>
      </w:pPr>
      <w:r w:rsidRPr="000D1D11">
        <w:rPr>
          <w:sz w:val="24"/>
          <w:szCs w:val="24"/>
        </w:rPr>
        <w:t>Pamatojoties uz likuma “Par pašvaldībām” 14. panta pirmās daļas 2. apakšpunktu, 21. panta pirmās daļas 17. punktu, Publiskas personas mantas atsavināšanas likuma, 3. panta pirmās daļas 1. punktu , 4. panta pirmo daļu, 5. panta pirmo daļu, 8. panta otro daļu un trešo daļu, 9. panta otro daļu, 10. pantu, 11. pantu, likuma “Par zemes privatizāciju lauku apvidos”</w:t>
      </w:r>
      <w:r w:rsidRPr="000D1D11">
        <w:rPr>
          <w:b/>
          <w:sz w:val="24"/>
          <w:szCs w:val="24"/>
        </w:rPr>
        <w:t xml:space="preserve"> </w:t>
      </w:r>
      <w:r w:rsidRPr="000D1D11">
        <w:rPr>
          <w:sz w:val="24"/>
          <w:szCs w:val="24"/>
        </w:rPr>
        <w:t xml:space="preserve">28. pantu, 28¹. pantu, 29. pantu, 30. pantu, 30.¹ pantu, 30.²  pantu, 30.³  pantu, </w:t>
      </w:r>
      <w:r w:rsidR="007C5F3E" w:rsidRPr="00E32A03">
        <w:rPr>
          <w:sz w:val="24"/>
          <w:szCs w:val="24"/>
        </w:rPr>
        <w:t xml:space="preserve">saskaņā ar </w:t>
      </w:r>
      <w:r w:rsidR="007C5F3E">
        <w:rPr>
          <w:sz w:val="24"/>
          <w:szCs w:val="24"/>
        </w:rPr>
        <w:t>2018. gada 13. novembra</w:t>
      </w:r>
      <w:r w:rsidR="007C5F3E" w:rsidRPr="00E32A03">
        <w:rPr>
          <w:sz w:val="24"/>
          <w:szCs w:val="24"/>
        </w:rPr>
        <w:t xml:space="preserve"> </w:t>
      </w:r>
      <w:r w:rsidR="007C5F3E" w:rsidRPr="00E32A03">
        <w:rPr>
          <w:bCs/>
          <w:sz w:val="24"/>
          <w:szCs w:val="24"/>
        </w:rPr>
        <w:t>Finanšu un attīstības, Izglītības, kultūras un sporta un</w:t>
      </w:r>
      <w:r w:rsidR="007C5F3E" w:rsidRPr="00E32A03">
        <w:rPr>
          <w:b/>
          <w:bCs/>
          <w:sz w:val="24"/>
          <w:szCs w:val="24"/>
        </w:rPr>
        <w:t xml:space="preserve"> </w:t>
      </w:r>
      <w:r w:rsidR="007C5F3E" w:rsidRPr="00E32A03">
        <w:rPr>
          <w:bCs/>
          <w:sz w:val="24"/>
          <w:szCs w:val="24"/>
        </w:rPr>
        <w:t>Sociālo, veselības un ģimenes jautājumu</w:t>
      </w:r>
      <w:r w:rsidR="007C5F3E" w:rsidRPr="00E32A03">
        <w:rPr>
          <w:sz w:val="24"/>
          <w:szCs w:val="24"/>
        </w:rPr>
        <w:t xml:space="preserve"> apvienoto komitej</w:t>
      </w:r>
      <w:r w:rsidR="007C5F3E">
        <w:rPr>
          <w:sz w:val="24"/>
          <w:szCs w:val="24"/>
        </w:rPr>
        <w:t>u sēdes lēmumu (protokols Nr. 11, 6</w:t>
      </w:r>
      <w:r w:rsidR="007C5F3E" w:rsidRPr="00E32A03">
        <w:rPr>
          <w:sz w:val="24"/>
          <w:szCs w:val="24"/>
        </w:rPr>
        <w:t>.§)</w:t>
      </w:r>
    </w:p>
    <w:p w:rsidR="008C129A" w:rsidRPr="00E32A03" w:rsidRDefault="008C129A" w:rsidP="008C129A">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w:t>
      </w:r>
      <w:r w:rsidR="00572441">
        <w:rPr>
          <w:color w:val="000000"/>
          <w:sz w:val="24"/>
          <w:szCs w:val="24"/>
        </w:rPr>
        <w:t>a Riekstiņa, Valda Veisenkopfa,</w:t>
      </w:r>
      <w:r w:rsidRPr="00461B4F">
        <w:rPr>
          <w:color w:val="000000"/>
          <w:sz w:val="24"/>
          <w:szCs w:val="24"/>
        </w:rPr>
        <w:t xml:space="preserve"> 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w:t>
      </w:r>
      <w:r w:rsidRPr="00E32A03">
        <w:rPr>
          <w:sz w:val="24"/>
          <w:szCs w:val="24"/>
        </w:rPr>
        <w:t xml:space="preserve">, </w:t>
      </w:r>
      <w:r w:rsidRPr="00E32A03">
        <w:rPr>
          <w:b/>
          <w:sz w:val="24"/>
          <w:szCs w:val="24"/>
        </w:rPr>
        <w:t>nolemj:</w:t>
      </w:r>
    </w:p>
    <w:p w:rsidR="00E32A03" w:rsidRPr="000D1D11" w:rsidRDefault="00E32A03" w:rsidP="007C5F3E">
      <w:pPr>
        <w:ind w:firstLine="720"/>
        <w:contextualSpacing/>
        <w:jc w:val="both"/>
        <w:rPr>
          <w:sz w:val="12"/>
          <w:szCs w:val="24"/>
        </w:rPr>
      </w:pPr>
    </w:p>
    <w:p w:rsidR="00E32A03" w:rsidRPr="000D1D11" w:rsidRDefault="00E32A03" w:rsidP="00E32A03">
      <w:pPr>
        <w:numPr>
          <w:ilvl w:val="0"/>
          <w:numId w:val="23"/>
        </w:numPr>
        <w:contextualSpacing/>
        <w:jc w:val="both"/>
        <w:rPr>
          <w:sz w:val="24"/>
          <w:szCs w:val="24"/>
        </w:rPr>
      </w:pPr>
      <w:r w:rsidRPr="000D1D11">
        <w:rPr>
          <w:sz w:val="24"/>
          <w:szCs w:val="24"/>
        </w:rPr>
        <w:t>Nodot atsavināšanai Amatas novada pašvaldībai piederošo nekustamo īpašumu „Skalbes”, sastāvošu no zemesgaba</w:t>
      </w:r>
      <w:r>
        <w:rPr>
          <w:sz w:val="24"/>
          <w:szCs w:val="24"/>
        </w:rPr>
        <w:t>la kopplatībā 1,</w:t>
      </w:r>
      <w:r w:rsidRPr="000D1D11">
        <w:rPr>
          <w:sz w:val="24"/>
          <w:szCs w:val="24"/>
        </w:rPr>
        <w:t>28 ha, Amatas pagastā, Amatas novadā.</w:t>
      </w:r>
    </w:p>
    <w:p w:rsidR="00E32A03" w:rsidRPr="000D1D11" w:rsidRDefault="00E32A03" w:rsidP="00E32A03">
      <w:pPr>
        <w:numPr>
          <w:ilvl w:val="0"/>
          <w:numId w:val="23"/>
        </w:numPr>
        <w:contextualSpacing/>
        <w:jc w:val="both"/>
        <w:rPr>
          <w:sz w:val="24"/>
          <w:szCs w:val="24"/>
        </w:rPr>
      </w:pPr>
      <w:r w:rsidRPr="000D1D11">
        <w:rPr>
          <w:sz w:val="24"/>
          <w:szCs w:val="24"/>
          <w:lang w:eastAsia="en-US"/>
        </w:rPr>
        <w:t>Apstiprināt nekustamā īpašuma “Skalbes”, Amatas pagastā, Amatas novadā, iz</w:t>
      </w:r>
      <w:r w:rsidR="0047612F">
        <w:rPr>
          <w:sz w:val="24"/>
          <w:szCs w:val="24"/>
          <w:lang w:eastAsia="en-US"/>
        </w:rPr>
        <w:t>soles noteikumus (</w:t>
      </w:r>
      <w:r w:rsidR="00957E66">
        <w:rPr>
          <w:sz w:val="24"/>
          <w:szCs w:val="24"/>
          <w:lang w:eastAsia="en-US"/>
        </w:rPr>
        <w:t>1. pielikums</w:t>
      </w:r>
      <w:r w:rsidRPr="000D1D11">
        <w:rPr>
          <w:sz w:val="24"/>
          <w:szCs w:val="24"/>
          <w:lang w:eastAsia="en-US"/>
        </w:rPr>
        <w:t>)</w:t>
      </w:r>
      <w:r w:rsidRPr="000D1D11">
        <w:rPr>
          <w:sz w:val="24"/>
          <w:szCs w:val="24"/>
        </w:rPr>
        <w:t>.</w:t>
      </w:r>
    </w:p>
    <w:p w:rsidR="00E32A03" w:rsidRPr="000D1D11" w:rsidRDefault="00E32A03" w:rsidP="00E32A03">
      <w:pPr>
        <w:numPr>
          <w:ilvl w:val="0"/>
          <w:numId w:val="23"/>
        </w:numPr>
        <w:contextualSpacing/>
        <w:jc w:val="both"/>
        <w:rPr>
          <w:sz w:val="24"/>
          <w:szCs w:val="24"/>
        </w:rPr>
      </w:pPr>
      <w:r w:rsidRPr="000D1D11">
        <w:rPr>
          <w:sz w:val="24"/>
          <w:szCs w:val="24"/>
          <w:lang w:eastAsia="en-US"/>
        </w:rPr>
        <w:t>Kontroli par lēmuma izpildi uzdot Amatas novada pašvaldības izpilddirektoram Mārim Timermanim.</w:t>
      </w:r>
    </w:p>
    <w:p w:rsidR="00E32A03" w:rsidRPr="000D1D11" w:rsidRDefault="00E32A03" w:rsidP="00E32A03">
      <w:pPr>
        <w:numPr>
          <w:ilvl w:val="0"/>
          <w:numId w:val="23"/>
        </w:numPr>
        <w:contextualSpacing/>
        <w:jc w:val="both"/>
        <w:rPr>
          <w:sz w:val="24"/>
          <w:szCs w:val="24"/>
        </w:rPr>
      </w:pPr>
      <w:r w:rsidRPr="000D1D11">
        <w:rPr>
          <w:sz w:val="24"/>
          <w:szCs w:val="24"/>
        </w:rPr>
        <w:t>Šo lēmumu var pārsūdzēt Administratīvajā rajona tiesā (Administratīvās rajona tiesas tiesu namā Valmierā, Voldemāra Baloža ielā 13a, LV – 4201) viena mēneša laikā no tā spēkā stāšanās dienas.</w:t>
      </w:r>
    </w:p>
    <w:p w:rsidR="00080716" w:rsidRDefault="00080716" w:rsidP="008C129A">
      <w:pPr>
        <w:rPr>
          <w:b/>
          <w:color w:val="000000"/>
          <w:sz w:val="24"/>
          <w:szCs w:val="24"/>
        </w:rPr>
      </w:pPr>
    </w:p>
    <w:p w:rsidR="00572441" w:rsidRDefault="00572441" w:rsidP="00E32A03">
      <w:pPr>
        <w:jc w:val="center"/>
        <w:rPr>
          <w:b/>
          <w:color w:val="000000"/>
          <w:sz w:val="24"/>
          <w:szCs w:val="24"/>
        </w:rPr>
      </w:pPr>
      <w:bookmarkStart w:id="7" w:name="_Hlk530952393"/>
    </w:p>
    <w:p w:rsidR="00572441" w:rsidRDefault="00572441" w:rsidP="00E32A03">
      <w:pPr>
        <w:jc w:val="center"/>
        <w:rPr>
          <w:b/>
          <w:color w:val="000000"/>
          <w:sz w:val="24"/>
          <w:szCs w:val="24"/>
        </w:rPr>
      </w:pPr>
    </w:p>
    <w:p w:rsidR="00572441" w:rsidRDefault="00572441" w:rsidP="00E32A03">
      <w:pPr>
        <w:jc w:val="center"/>
        <w:rPr>
          <w:b/>
          <w:color w:val="000000"/>
          <w:sz w:val="24"/>
          <w:szCs w:val="24"/>
        </w:rPr>
      </w:pPr>
    </w:p>
    <w:p w:rsidR="00572441" w:rsidRDefault="00572441" w:rsidP="00E32A03">
      <w:pPr>
        <w:jc w:val="center"/>
        <w:rPr>
          <w:b/>
          <w:color w:val="000000"/>
          <w:sz w:val="24"/>
          <w:szCs w:val="24"/>
        </w:rPr>
      </w:pPr>
    </w:p>
    <w:p w:rsidR="00E32A03" w:rsidRPr="003F0E1C" w:rsidRDefault="004C535C" w:rsidP="00E32A03">
      <w:pPr>
        <w:jc w:val="center"/>
        <w:rPr>
          <w:b/>
          <w:color w:val="000000"/>
          <w:sz w:val="24"/>
          <w:szCs w:val="24"/>
        </w:rPr>
      </w:pPr>
      <w:r>
        <w:rPr>
          <w:b/>
          <w:color w:val="000000"/>
          <w:sz w:val="24"/>
          <w:szCs w:val="24"/>
        </w:rPr>
        <w:lastRenderedPageBreak/>
        <w:t>9</w:t>
      </w:r>
      <w:r w:rsidR="00E32A03" w:rsidRPr="003F0E1C">
        <w:rPr>
          <w:b/>
          <w:color w:val="000000"/>
          <w:sz w:val="24"/>
          <w:szCs w:val="24"/>
        </w:rPr>
        <w:t>.§</w:t>
      </w:r>
    </w:p>
    <w:p w:rsidR="00E32A03" w:rsidRPr="003F0E1C" w:rsidRDefault="00E32A03" w:rsidP="00E32A03">
      <w:pPr>
        <w:pBdr>
          <w:bottom w:val="single" w:sz="12" w:space="1" w:color="auto"/>
        </w:pBdr>
        <w:jc w:val="center"/>
        <w:rPr>
          <w:b/>
          <w:bCs/>
          <w:sz w:val="24"/>
          <w:szCs w:val="24"/>
        </w:rPr>
      </w:pPr>
      <w:r w:rsidRPr="003F0E1C">
        <w:rPr>
          <w:b/>
          <w:bCs/>
          <w:sz w:val="24"/>
          <w:szCs w:val="24"/>
        </w:rPr>
        <w:t xml:space="preserve">Par </w:t>
      </w:r>
      <w:r w:rsidRPr="00C422BA">
        <w:rPr>
          <w:b/>
          <w:sz w:val="24"/>
        </w:rPr>
        <w:t xml:space="preserve">Amatas pagasta nekustamā īpašuma </w:t>
      </w:r>
      <w:r w:rsidR="00E00C9F">
        <w:rPr>
          <w:b/>
          <w:sz w:val="24"/>
        </w:rPr>
        <w:t>[..]</w:t>
      </w:r>
      <w:r w:rsidRPr="00C422BA">
        <w:rPr>
          <w:b/>
          <w:sz w:val="24"/>
        </w:rPr>
        <w:t xml:space="preserve"> sadalīšanu un nosaukuma  apstiprināšanu</w:t>
      </w:r>
    </w:p>
    <w:p w:rsidR="008C129A" w:rsidRPr="00057099" w:rsidRDefault="008C129A" w:rsidP="008C129A">
      <w:pPr>
        <w:rPr>
          <w:bCs/>
          <w:iCs/>
          <w:color w:val="000000"/>
          <w:sz w:val="24"/>
          <w:szCs w:val="24"/>
        </w:rPr>
      </w:pPr>
      <w:r w:rsidRPr="00057099">
        <w:rPr>
          <w:bCs/>
          <w:color w:val="000000"/>
          <w:sz w:val="24"/>
          <w:szCs w:val="24"/>
        </w:rPr>
        <w:t xml:space="preserve">Ziņo </w:t>
      </w:r>
      <w:r w:rsidRPr="004C535C">
        <w:rPr>
          <w:bCs/>
          <w:iCs/>
          <w:color w:val="000000"/>
          <w:sz w:val="24"/>
          <w:szCs w:val="24"/>
        </w:rPr>
        <w:t>Teritorijas attīstības un nekustamā</w:t>
      </w:r>
      <w:r>
        <w:rPr>
          <w:bCs/>
          <w:iCs/>
          <w:color w:val="000000"/>
          <w:sz w:val="24"/>
          <w:szCs w:val="24"/>
        </w:rPr>
        <w:t xml:space="preserve"> īpašuma nodaļas vadītājs A.</w:t>
      </w:r>
      <w:r w:rsidRPr="004C535C">
        <w:rPr>
          <w:bCs/>
          <w:iCs/>
          <w:color w:val="000000"/>
          <w:sz w:val="24"/>
          <w:szCs w:val="24"/>
        </w:rPr>
        <w:t xml:space="preserve"> Lukjanovs</w:t>
      </w:r>
    </w:p>
    <w:p w:rsidR="00E32A03" w:rsidRPr="002854E9" w:rsidRDefault="00E32A03" w:rsidP="00E32A03">
      <w:pPr>
        <w:autoSpaceDE w:val="0"/>
        <w:autoSpaceDN w:val="0"/>
        <w:adjustRightInd w:val="0"/>
        <w:jc w:val="both"/>
        <w:rPr>
          <w:rFonts w:eastAsia="Calibri"/>
          <w:color w:val="000000"/>
          <w:sz w:val="12"/>
          <w:szCs w:val="24"/>
        </w:rPr>
      </w:pPr>
    </w:p>
    <w:p w:rsidR="00E32A03" w:rsidRPr="00C422BA" w:rsidRDefault="00E32A03" w:rsidP="00E32A03">
      <w:pPr>
        <w:ind w:firstLine="720"/>
        <w:jc w:val="both"/>
        <w:rPr>
          <w:sz w:val="24"/>
        </w:rPr>
      </w:pPr>
      <w:r w:rsidRPr="00C422BA">
        <w:rPr>
          <w:sz w:val="24"/>
        </w:rPr>
        <w:t xml:space="preserve">Amatas novada pašvaldība ir izskatījusi Amatas pagasta nekustamā īpašuma </w:t>
      </w:r>
      <w:r w:rsidR="00E00C9F">
        <w:rPr>
          <w:sz w:val="24"/>
        </w:rPr>
        <w:t>[..]</w:t>
      </w:r>
      <w:r w:rsidRPr="00C422BA">
        <w:rPr>
          <w:sz w:val="24"/>
        </w:rPr>
        <w:t xml:space="preserve"> īpašnieka </w:t>
      </w:r>
      <w:r w:rsidR="00E00C9F">
        <w:rPr>
          <w:sz w:val="24"/>
        </w:rPr>
        <w:t xml:space="preserve">A. </w:t>
      </w:r>
      <w:proofErr w:type="spellStart"/>
      <w:r w:rsidR="00E00C9F">
        <w:rPr>
          <w:sz w:val="24"/>
        </w:rPr>
        <w:t>B</w:t>
      </w:r>
      <w:proofErr w:type="spellEnd"/>
      <w:r w:rsidR="00E00C9F">
        <w:rPr>
          <w:sz w:val="24"/>
        </w:rPr>
        <w:t>.</w:t>
      </w:r>
      <w:r w:rsidRPr="00C422BA">
        <w:rPr>
          <w:sz w:val="24"/>
          <w:szCs w:val="24"/>
        </w:rPr>
        <w:t xml:space="preserve"> (</w:t>
      </w:r>
      <w:proofErr w:type="spellStart"/>
      <w:r w:rsidRPr="00C422BA">
        <w:rPr>
          <w:sz w:val="24"/>
          <w:szCs w:val="24"/>
        </w:rPr>
        <w:t>p.k</w:t>
      </w:r>
      <w:proofErr w:type="spellEnd"/>
      <w:r w:rsidRPr="00C422BA">
        <w:rPr>
          <w:sz w:val="24"/>
          <w:szCs w:val="24"/>
        </w:rPr>
        <w:t>.</w:t>
      </w:r>
      <w:r>
        <w:rPr>
          <w:sz w:val="24"/>
          <w:szCs w:val="24"/>
        </w:rPr>
        <w:t xml:space="preserve"> </w:t>
      </w:r>
      <w:r w:rsidR="00E00C9F">
        <w:rPr>
          <w:sz w:val="24"/>
          <w:szCs w:val="24"/>
        </w:rPr>
        <w:t>000000-00000</w:t>
      </w:r>
      <w:r w:rsidRPr="00C422BA">
        <w:rPr>
          <w:sz w:val="24"/>
          <w:szCs w:val="24"/>
        </w:rPr>
        <w:t>)</w:t>
      </w:r>
      <w:r>
        <w:rPr>
          <w:sz w:val="24"/>
        </w:rPr>
        <w:t xml:space="preserve"> </w:t>
      </w:r>
      <w:r w:rsidRPr="00C422BA">
        <w:rPr>
          <w:sz w:val="24"/>
        </w:rPr>
        <w:t>2018.</w:t>
      </w:r>
      <w:r>
        <w:rPr>
          <w:sz w:val="24"/>
        </w:rPr>
        <w:t xml:space="preserve"> </w:t>
      </w:r>
      <w:r w:rsidRPr="00C422BA">
        <w:rPr>
          <w:sz w:val="24"/>
        </w:rPr>
        <w:t>gada 22.</w:t>
      </w:r>
      <w:r>
        <w:rPr>
          <w:sz w:val="24"/>
        </w:rPr>
        <w:t xml:space="preserve"> </w:t>
      </w:r>
      <w:r w:rsidRPr="00C422BA">
        <w:rPr>
          <w:sz w:val="24"/>
        </w:rPr>
        <w:t>oktobrī reģistrēto iesniegumu (</w:t>
      </w:r>
      <w:proofErr w:type="spellStart"/>
      <w:r w:rsidRPr="00C422BA">
        <w:rPr>
          <w:sz w:val="24"/>
        </w:rPr>
        <w:t>reģ</w:t>
      </w:r>
      <w:proofErr w:type="spellEnd"/>
      <w:r w:rsidRPr="00C422BA">
        <w:rPr>
          <w:sz w:val="24"/>
        </w:rPr>
        <w:t>. Nr.</w:t>
      </w:r>
      <w:r>
        <w:rPr>
          <w:sz w:val="24"/>
        </w:rPr>
        <w:t xml:space="preserve"> </w:t>
      </w:r>
      <w:r w:rsidRPr="00C422BA">
        <w:rPr>
          <w:sz w:val="24"/>
        </w:rPr>
        <w:t xml:space="preserve">3-12/2018/1900) ar lūgumu piekrist nodalīt un </w:t>
      </w:r>
      <w:r>
        <w:rPr>
          <w:sz w:val="24"/>
        </w:rPr>
        <w:t>apstiprināt jaunu nosaukumu</w:t>
      </w:r>
      <w:r w:rsidRPr="00C422BA">
        <w:rPr>
          <w:sz w:val="24"/>
        </w:rPr>
        <w:t xml:space="preserve"> </w:t>
      </w:r>
      <w:r w:rsidR="00E00C9F">
        <w:rPr>
          <w:sz w:val="24"/>
        </w:rPr>
        <w:t>[..]</w:t>
      </w:r>
      <w:r w:rsidRPr="00C422BA">
        <w:rPr>
          <w:sz w:val="24"/>
        </w:rPr>
        <w:t xml:space="preserve"> nekustamā īpašuma </w:t>
      </w:r>
      <w:r w:rsidR="00E00C9F">
        <w:rPr>
          <w:sz w:val="24"/>
        </w:rPr>
        <w:t>[..]</w:t>
      </w:r>
      <w:r w:rsidRPr="00C422BA">
        <w:rPr>
          <w:sz w:val="24"/>
        </w:rPr>
        <w:t xml:space="preserve"> zemes vienībai ar kadastra apzīmējumu </w:t>
      </w:r>
      <w:r w:rsidR="00E00C9F">
        <w:rPr>
          <w:sz w:val="24"/>
        </w:rPr>
        <w:t>[..]</w:t>
      </w:r>
      <w:r w:rsidRPr="00C422BA">
        <w:rPr>
          <w:sz w:val="24"/>
        </w:rPr>
        <w:t>.</w:t>
      </w:r>
    </w:p>
    <w:p w:rsidR="007C5F3E" w:rsidRPr="00E32A03" w:rsidRDefault="00E32A03" w:rsidP="007C5F3E">
      <w:pPr>
        <w:shd w:val="clear" w:color="auto" w:fill="FFFFFF"/>
        <w:ind w:right="-57" w:firstLine="720"/>
        <w:jc w:val="both"/>
        <w:rPr>
          <w:sz w:val="24"/>
          <w:szCs w:val="24"/>
        </w:rPr>
      </w:pPr>
      <w:r w:rsidRPr="00C422BA">
        <w:rPr>
          <w:sz w:val="24"/>
        </w:rPr>
        <w:t xml:space="preserve">Pamatojoties uz “Administratīvo teritoriju un apdzīvoto vietu likumu” un </w:t>
      </w:r>
      <w:r w:rsidR="00E00C9F">
        <w:rPr>
          <w:sz w:val="24"/>
        </w:rPr>
        <w:t xml:space="preserve">A. </w:t>
      </w:r>
      <w:proofErr w:type="spellStart"/>
      <w:r w:rsidR="00E00C9F">
        <w:rPr>
          <w:sz w:val="24"/>
        </w:rPr>
        <w:t>B</w:t>
      </w:r>
      <w:proofErr w:type="spellEnd"/>
      <w:r w:rsidR="00E00C9F">
        <w:rPr>
          <w:sz w:val="24"/>
        </w:rPr>
        <w:t>.</w:t>
      </w:r>
      <w:r w:rsidRPr="00C422BA">
        <w:rPr>
          <w:sz w:val="24"/>
          <w:szCs w:val="24"/>
        </w:rPr>
        <w:t xml:space="preserve"> </w:t>
      </w:r>
      <w:r w:rsidRPr="00C422BA">
        <w:rPr>
          <w:sz w:val="24"/>
        </w:rPr>
        <w:t>2018.</w:t>
      </w:r>
      <w:r w:rsidR="00E00C9F">
        <w:rPr>
          <w:sz w:val="24"/>
        </w:rPr>
        <w:t> </w:t>
      </w:r>
      <w:r w:rsidRPr="00C422BA">
        <w:rPr>
          <w:sz w:val="24"/>
        </w:rPr>
        <w:t>gada 22.</w:t>
      </w:r>
      <w:r>
        <w:rPr>
          <w:sz w:val="24"/>
        </w:rPr>
        <w:t xml:space="preserve"> </w:t>
      </w:r>
      <w:r w:rsidRPr="00C422BA">
        <w:rPr>
          <w:sz w:val="24"/>
        </w:rPr>
        <w:t>oktobrī reģistrēto iesniegumu</w:t>
      </w:r>
      <w:r>
        <w:rPr>
          <w:sz w:val="24"/>
        </w:rPr>
        <w:t>,</w:t>
      </w:r>
      <w:r w:rsidR="007C5F3E">
        <w:rPr>
          <w:sz w:val="24"/>
        </w:rPr>
        <w:t xml:space="preserve"> </w:t>
      </w:r>
      <w:r w:rsidR="007C5F3E" w:rsidRPr="00E32A03">
        <w:rPr>
          <w:sz w:val="24"/>
          <w:szCs w:val="24"/>
        </w:rPr>
        <w:t xml:space="preserve">saskaņā ar </w:t>
      </w:r>
      <w:r w:rsidR="007C5F3E">
        <w:rPr>
          <w:sz w:val="24"/>
          <w:szCs w:val="24"/>
        </w:rPr>
        <w:t>2018. gada 13. novembra</w:t>
      </w:r>
      <w:r w:rsidR="007C5F3E" w:rsidRPr="00E32A03">
        <w:rPr>
          <w:sz w:val="24"/>
          <w:szCs w:val="24"/>
        </w:rPr>
        <w:t xml:space="preserve"> </w:t>
      </w:r>
      <w:r w:rsidR="007C5F3E" w:rsidRPr="00E32A03">
        <w:rPr>
          <w:bCs/>
          <w:sz w:val="24"/>
          <w:szCs w:val="24"/>
        </w:rPr>
        <w:t>Finanšu un attīstības, Izglītības, kultūras un sporta un</w:t>
      </w:r>
      <w:r w:rsidR="007C5F3E" w:rsidRPr="00E32A03">
        <w:rPr>
          <w:b/>
          <w:bCs/>
          <w:sz w:val="24"/>
          <w:szCs w:val="24"/>
        </w:rPr>
        <w:t xml:space="preserve"> </w:t>
      </w:r>
      <w:r w:rsidR="007C5F3E" w:rsidRPr="00E32A03">
        <w:rPr>
          <w:bCs/>
          <w:sz w:val="24"/>
          <w:szCs w:val="24"/>
        </w:rPr>
        <w:t>Sociālo, veselības un ģimenes jautājumu</w:t>
      </w:r>
      <w:r w:rsidR="007C5F3E" w:rsidRPr="00E32A03">
        <w:rPr>
          <w:sz w:val="24"/>
          <w:szCs w:val="24"/>
        </w:rPr>
        <w:t xml:space="preserve"> apvienoto komitej</w:t>
      </w:r>
      <w:r w:rsidR="007C5F3E">
        <w:rPr>
          <w:sz w:val="24"/>
          <w:szCs w:val="24"/>
        </w:rPr>
        <w:t>u sēdes lēmumu (protokols Nr. 11, 9</w:t>
      </w:r>
      <w:r w:rsidR="007C5F3E" w:rsidRPr="00E32A03">
        <w:rPr>
          <w:sz w:val="24"/>
          <w:szCs w:val="24"/>
        </w:rPr>
        <w:t>.§)</w:t>
      </w:r>
    </w:p>
    <w:p w:rsidR="008C129A" w:rsidRPr="00E32A03" w:rsidRDefault="008C129A" w:rsidP="008C129A">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w:t>
      </w:r>
      <w:r w:rsidR="00572441">
        <w:rPr>
          <w:color w:val="000000"/>
          <w:sz w:val="24"/>
          <w:szCs w:val="24"/>
        </w:rPr>
        <w:t>a Riekstiņa, Valda Veisenkopfa,</w:t>
      </w:r>
      <w:r w:rsidRPr="00461B4F">
        <w:rPr>
          <w:color w:val="000000"/>
          <w:sz w:val="24"/>
          <w:szCs w:val="24"/>
        </w:rPr>
        <w:t xml:space="preserve"> 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w:t>
      </w:r>
      <w:r w:rsidRPr="00E32A03">
        <w:rPr>
          <w:sz w:val="24"/>
          <w:szCs w:val="24"/>
        </w:rPr>
        <w:t xml:space="preserve">, </w:t>
      </w:r>
      <w:r w:rsidRPr="00E32A03">
        <w:rPr>
          <w:b/>
          <w:sz w:val="24"/>
          <w:szCs w:val="24"/>
        </w:rPr>
        <w:t>nolemj:</w:t>
      </w:r>
    </w:p>
    <w:p w:rsidR="007C5F3E" w:rsidRPr="00E32A03" w:rsidRDefault="007C5F3E" w:rsidP="007C5F3E">
      <w:pPr>
        <w:shd w:val="clear" w:color="auto" w:fill="FFFFFF"/>
        <w:ind w:right="-57" w:firstLine="720"/>
        <w:jc w:val="both"/>
        <w:rPr>
          <w:sz w:val="24"/>
          <w:szCs w:val="24"/>
        </w:rPr>
      </w:pPr>
      <w:r w:rsidRPr="00E32A03">
        <w:rPr>
          <w:b/>
          <w:sz w:val="24"/>
          <w:szCs w:val="24"/>
        </w:rPr>
        <w:t>nolemj:</w:t>
      </w:r>
    </w:p>
    <w:p w:rsidR="00E32A03" w:rsidRPr="00BA4F05" w:rsidRDefault="00E32A03" w:rsidP="007C5F3E">
      <w:pPr>
        <w:ind w:firstLine="720"/>
        <w:jc w:val="both"/>
        <w:rPr>
          <w:sz w:val="12"/>
        </w:rPr>
      </w:pPr>
    </w:p>
    <w:p w:rsidR="00E32A03" w:rsidRPr="00C422BA" w:rsidRDefault="00E32A03" w:rsidP="00E32A03">
      <w:pPr>
        <w:pStyle w:val="ListParagraph"/>
        <w:numPr>
          <w:ilvl w:val="0"/>
          <w:numId w:val="7"/>
        </w:numPr>
        <w:ind w:left="709"/>
        <w:jc w:val="both"/>
        <w:rPr>
          <w:sz w:val="24"/>
        </w:rPr>
      </w:pPr>
      <w:r w:rsidRPr="00C422BA">
        <w:rPr>
          <w:sz w:val="24"/>
          <w:szCs w:val="24"/>
        </w:rPr>
        <w:t xml:space="preserve">Lai </w:t>
      </w:r>
      <w:r w:rsidRPr="00C422BA">
        <w:rPr>
          <w:b/>
          <w:sz w:val="24"/>
          <w:szCs w:val="24"/>
        </w:rPr>
        <w:t>izveidotu jaunu nekustamo īpašumu</w:t>
      </w:r>
      <w:r w:rsidRPr="00C422BA">
        <w:rPr>
          <w:sz w:val="24"/>
          <w:szCs w:val="24"/>
        </w:rPr>
        <w:t xml:space="preserve">, piekrist nodalīt no Amatas pagasta nekustamā īpašuma </w:t>
      </w:r>
      <w:r w:rsidR="00E70022">
        <w:rPr>
          <w:sz w:val="24"/>
          <w:szCs w:val="24"/>
        </w:rPr>
        <w:t>[..]</w:t>
      </w:r>
      <w:r w:rsidRPr="00C422BA">
        <w:rPr>
          <w:sz w:val="24"/>
          <w:szCs w:val="24"/>
        </w:rPr>
        <w:t xml:space="preserve"> (</w:t>
      </w:r>
      <w:proofErr w:type="spellStart"/>
      <w:r w:rsidRPr="00C422BA">
        <w:rPr>
          <w:sz w:val="24"/>
          <w:szCs w:val="24"/>
        </w:rPr>
        <w:t>NĪ</w:t>
      </w:r>
      <w:proofErr w:type="spellEnd"/>
      <w:r w:rsidRPr="00C422BA">
        <w:rPr>
          <w:sz w:val="24"/>
          <w:szCs w:val="24"/>
        </w:rPr>
        <w:t xml:space="preserve"> kadastra </w:t>
      </w:r>
      <w:proofErr w:type="spellStart"/>
      <w:r w:rsidRPr="00C422BA">
        <w:rPr>
          <w:sz w:val="24"/>
          <w:szCs w:val="24"/>
        </w:rPr>
        <w:t>Nr</w:t>
      </w:r>
      <w:proofErr w:type="spellEnd"/>
      <w:r w:rsidRPr="00C422BA">
        <w:rPr>
          <w:sz w:val="24"/>
          <w:szCs w:val="24"/>
        </w:rPr>
        <w:t>.</w:t>
      </w:r>
      <w:r>
        <w:rPr>
          <w:sz w:val="24"/>
          <w:szCs w:val="24"/>
        </w:rPr>
        <w:t xml:space="preserve"> </w:t>
      </w:r>
      <w:r w:rsidR="00E70022">
        <w:rPr>
          <w:sz w:val="24"/>
          <w:szCs w:val="24"/>
        </w:rPr>
        <w:t>[..]</w:t>
      </w:r>
      <w:r w:rsidRPr="00C422BA">
        <w:rPr>
          <w:sz w:val="24"/>
          <w:szCs w:val="24"/>
        </w:rPr>
        <w:t xml:space="preserve">) atsevišķu zemes vienību ar kadastra apzīmējumu </w:t>
      </w:r>
      <w:r w:rsidR="00E70022">
        <w:rPr>
          <w:sz w:val="24"/>
          <w:szCs w:val="24"/>
        </w:rPr>
        <w:t>[..]</w:t>
      </w:r>
      <w:r w:rsidRPr="00C422BA">
        <w:rPr>
          <w:sz w:val="24"/>
          <w:szCs w:val="24"/>
        </w:rPr>
        <w:t xml:space="preserve">. Jaunizveidotajam nekustamajam īpašumam, kurš sastāvēs no zemes vienības ar kadastra apzīmējumu </w:t>
      </w:r>
      <w:r w:rsidR="00E70022">
        <w:rPr>
          <w:sz w:val="24"/>
          <w:szCs w:val="24"/>
        </w:rPr>
        <w:t>[..]</w:t>
      </w:r>
      <w:r w:rsidRPr="00C422BA">
        <w:rPr>
          <w:sz w:val="24"/>
          <w:szCs w:val="24"/>
        </w:rPr>
        <w:t>,</w:t>
      </w:r>
      <w:r>
        <w:rPr>
          <w:sz w:val="24"/>
          <w:szCs w:val="24"/>
        </w:rPr>
        <w:t xml:space="preserve"> piešķirt</w:t>
      </w:r>
      <w:r w:rsidRPr="00C422BA">
        <w:rPr>
          <w:sz w:val="24"/>
          <w:szCs w:val="24"/>
        </w:rPr>
        <w:t xml:space="preserve"> jaunu nosaukumu </w:t>
      </w:r>
      <w:r w:rsidR="00E70022">
        <w:rPr>
          <w:b/>
          <w:sz w:val="24"/>
          <w:szCs w:val="24"/>
        </w:rPr>
        <w:t>[..]</w:t>
      </w:r>
      <w:r w:rsidRPr="00BA4F05">
        <w:rPr>
          <w:sz w:val="24"/>
          <w:szCs w:val="24"/>
        </w:rPr>
        <w:t xml:space="preserve">. </w:t>
      </w:r>
      <w:r w:rsidRPr="00C422BA">
        <w:rPr>
          <w:sz w:val="24"/>
        </w:rPr>
        <w:t xml:space="preserve"> </w:t>
      </w:r>
    </w:p>
    <w:p w:rsidR="00E32A03" w:rsidRPr="00C422BA" w:rsidRDefault="00E32A03" w:rsidP="00E32A03">
      <w:pPr>
        <w:pStyle w:val="ListParagraph"/>
        <w:numPr>
          <w:ilvl w:val="0"/>
          <w:numId w:val="7"/>
        </w:numPr>
        <w:ind w:left="709"/>
        <w:jc w:val="both"/>
        <w:rPr>
          <w:sz w:val="24"/>
        </w:rPr>
      </w:pPr>
      <w:r w:rsidRPr="00C422BA">
        <w:rPr>
          <w:sz w:val="24"/>
        </w:rPr>
        <w:t xml:space="preserve">Zemes vienībai ar kadastra apzīmējumu </w:t>
      </w:r>
      <w:r w:rsidR="00E70022">
        <w:rPr>
          <w:sz w:val="24"/>
        </w:rPr>
        <w:t>[..]</w:t>
      </w:r>
      <w:r w:rsidRPr="00C422BA">
        <w:rPr>
          <w:sz w:val="24"/>
        </w:rPr>
        <w:t xml:space="preserve"> saglabāt nekustamā īpašuma lietošanas mērķi - zeme, uz  kuras galvenā saimnieciskā darbība ir mežsaimniecība (kods 0201).</w:t>
      </w:r>
    </w:p>
    <w:p w:rsidR="00E32A03" w:rsidRPr="00BA4F05" w:rsidRDefault="00E32A03" w:rsidP="00E32A03">
      <w:pPr>
        <w:pStyle w:val="ListParagraph"/>
        <w:ind w:left="1800"/>
        <w:jc w:val="both"/>
        <w:rPr>
          <w:sz w:val="12"/>
        </w:rPr>
      </w:pPr>
    </w:p>
    <w:p w:rsidR="00E32A03" w:rsidRPr="00C422BA" w:rsidRDefault="00E32A03" w:rsidP="00E32A03">
      <w:pPr>
        <w:ind w:firstLine="708"/>
        <w:jc w:val="both"/>
        <w:rPr>
          <w:sz w:val="24"/>
        </w:rPr>
      </w:pPr>
      <w:r w:rsidRPr="00C422BA">
        <w:rPr>
          <w:sz w:val="24"/>
        </w:rPr>
        <w:t>Lēmums stājas spēkā ar tā pieņemšanas brīdi.</w:t>
      </w:r>
    </w:p>
    <w:p w:rsidR="00E32A03" w:rsidRPr="00BA4F05" w:rsidRDefault="00E32A03" w:rsidP="00E32A03">
      <w:pPr>
        <w:ind w:firstLine="708"/>
        <w:jc w:val="both"/>
        <w:rPr>
          <w:rFonts w:eastAsiaTheme="minorHAnsi"/>
          <w:b/>
          <w:bCs/>
          <w:sz w:val="24"/>
          <w:szCs w:val="24"/>
          <w:lang w:eastAsia="en-US"/>
        </w:rPr>
      </w:pPr>
      <w:r w:rsidRPr="00C422BA">
        <w:rPr>
          <w:sz w:val="24"/>
        </w:rPr>
        <w:t>Šo lēmumu var pārsūdzēt Administratīvajā rajona tiesā (Administratīvās rajona tiesas tiesu namā Valmierā, Voldemāra Baloža ielā 13a, LV – 4201) viena mēneša laikā no tā spēkā stāšanās dienas.</w:t>
      </w:r>
    </w:p>
    <w:bookmarkEnd w:id="7"/>
    <w:p w:rsidR="00E32A03" w:rsidRDefault="00E32A03" w:rsidP="00E32A03">
      <w:pPr>
        <w:pBdr>
          <w:bottom w:val="single" w:sz="12" w:space="1" w:color="auto"/>
        </w:pBdr>
        <w:rPr>
          <w:b/>
          <w:bCs/>
          <w:sz w:val="24"/>
          <w:szCs w:val="24"/>
        </w:rPr>
      </w:pPr>
    </w:p>
    <w:p w:rsidR="00E32A03" w:rsidRDefault="004C535C" w:rsidP="00E32A03">
      <w:pPr>
        <w:pBdr>
          <w:bottom w:val="single" w:sz="12" w:space="1" w:color="auto"/>
        </w:pBdr>
        <w:jc w:val="center"/>
        <w:rPr>
          <w:b/>
          <w:bCs/>
          <w:sz w:val="24"/>
          <w:szCs w:val="24"/>
        </w:rPr>
      </w:pPr>
      <w:bookmarkStart w:id="8" w:name="_Hlk530952453"/>
      <w:r>
        <w:rPr>
          <w:b/>
          <w:bCs/>
          <w:sz w:val="24"/>
          <w:szCs w:val="24"/>
        </w:rPr>
        <w:t>10</w:t>
      </w:r>
      <w:r w:rsidR="00E32A03">
        <w:rPr>
          <w:b/>
          <w:bCs/>
          <w:sz w:val="24"/>
          <w:szCs w:val="24"/>
        </w:rPr>
        <w:t>.</w:t>
      </w:r>
      <w:r w:rsidR="00E32A03" w:rsidRPr="00280BAB">
        <w:rPr>
          <w:b/>
          <w:bCs/>
          <w:sz w:val="24"/>
          <w:szCs w:val="24"/>
        </w:rPr>
        <w:t>§</w:t>
      </w:r>
    </w:p>
    <w:p w:rsidR="00E32A03" w:rsidRPr="003F0E1C" w:rsidRDefault="00E32A03" w:rsidP="00E32A03">
      <w:pPr>
        <w:pBdr>
          <w:bottom w:val="single" w:sz="12" w:space="1" w:color="auto"/>
        </w:pBdr>
        <w:jc w:val="center"/>
        <w:rPr>
          <w:b/>
          <w:bCs/>
          <w:sz w:val="24"/>
          <w:szCs w:val="24"/>
        </w:rPr>
      </w:pPr>
      <w:r w:rsidRPr="003F0E1C">
        <w:rPr>
          <w:b/>
          <w:bCs/>
          <w:sz w:val="24"/>
          <w:szCs w:val="24"/>
        </w:rPr>
        <w:t xml:space="preserve">Par </w:t>
      </w:r>
      <w:r w:rsidRPr="00AF1289">
        <w:rPr>
          <w:b/>
          <w:sz w:val="24"/>
        </w:rPr>
        <w:t xml:space="preserve">Amatas pagasta nekustamā īpašuma </w:t>
      </w:r>
      <w:r w:rsidR="00E70022">
        <w:rPr>
          <w:b/>
          <w:sz w:val="24"/>
        </w:rPr>
        <w:t>[..]</w:t>
      </w:r>
      <w:r w:rsidRPr="00AF1289">
        <w:rPr>
          <w:b/>
          <w:sz w:val="24"/>
        </w:rPr>
        <w:t xml:space="preserve"> adreses apstiprināšanu</w:t>
      </w:r>
    </w:p>
    <w:p w:rsidR="008C129A" w:rsidRPr="00057099" w:rsidRDefault="008C129A" w:rsidP="008C129A">
      <w:pPr>
        <w:rPr>
          <w:bCs/>
          <w:iCs/>
          <w:color w:val="000000"/>
          <w:sz w:val="24"/>
          <w:szCs w:val="24"/>
        </w:rPr>
      </w:pPr>
      <w:r w:rsidRPr="00057099">
        <w:rPr>
          <w:bCs/>
          <w:color w:val="000000"/>
          <w:sz w:val="24"/>
          <w:szCs w:val="24"/>
        </w:rPr>
        <w:t xml:space="preserve">Ziņo </w:t>
      </w:r>
      <w:r w:rsidRPr="004C535C">
        <w:rPr>
          <w:bCs/>
          <w:iCs/>
          <w:color w:val="000000"/>
          <w:sz w:val="24"/>
          <w:szCs w:val="24"/>
        </w:rPr>
        <w:t>Teritorijas attīstības un nekustamā</w:t>
      </w:r>
      <w:r>
        <w:rPr>
          <w:bCs/>
          <w:iCs/>
          <w:color w:val="000000"/>
          <w:sz w:val="24"/>
          <w:szCs w:val="24"/>
        </w:rPr>
        <w:t xml:space="preserve"> īpašuma nodaļas vadītājs A.</w:t>
      </w:r>
      <w:r w:rsidRPr="004C535C">
        <w:rPr>
          <w:bCs/>
          <w:iCs/>
          <w:color w:val="000000"/>
          <w:sz w:val="24"/>
          <w:szCs w:val="24"/>
        </w:rPr>
        <w:t xml:space="preserve"> Lukjanovs</w:t>
      </w:r>
    </w:p>
    <w:p w:rsidR="00E32A03" w:rsidRPr="008A5A17" w:rsidRDefault="00E32A03" w:rsidP="00E32A03">
      <w:pPr>
        <w:rPr>
          <w:b/>
          <w:sz w:val="12"/>
          <w:szCs w:val="24"/>
        </w:rPr>
      </w:pPr>
    </w:p>
    <w:p w:rsidR="00E32A03" w:rsidRPr="00AF1289" w:rsidRDefault="00E32A03" w:rsidP="00E32A03">
      <w:pPr>
        <w:jc w:val="both"/>
        <w:rPr>
          <w:sz w:val="24"/>
        </w:rPr>
      </w:pPr>
      <w:r w:rsidRPr="00AF1289">
        <w:rPr>
          <w:b/>
          <w:sz w:val="24"/>
        </w:rPr>
        <w:tab/>
      </w:r>
      <w:r w:rsidRPr="00AF1289">
        <w:rPr>
          <w:sz w:val="24"/>
        </w:rPr>
        <w:t xml:space="preserve">Amatas novada pašvaldība ir izskatījusi </w:t>
      </w:r>
      <w:proofErr w:type="spellStart"/>
      <w:r w:rsidR="00E70022">
        <w:rPr>
          <w:sz w:val="24"/>
        </w:rPr>
        <w:t>G</w:t>
      </w:r>
      <w:proofErr w:type="spellEnd"/>
      <w:r w:rsidR="00E70022">
        <w:rPr>
          <w:sz w:val="24"/>
        </w:rPr>
        <w:t xml:space="preserve">. </w:t>
      </w:r>
      <w:proofErr w:type="spellStart"/>
      <w:r w:rsidR="00E70022">
        <w:rPr>
          <w:sz w:val="24"/>
        </w:rPr>
        <w:t>S</w:t>
      </w:r>
      <w:proofErr w:type="spellEnd"/>
      <w:r w:rsidR="00E70022">
        <w:rPr>
          <w:sz w:val="24"/>
        </w:rPr>
        <w:t>.</w:t>
      </w:r>
      <w:r w:rsidRPr="00AF1289">
        <w:rPr>
          <w:sz w:val="24"/>
        </w:rPr>
        <w:t xml:space="preserve"> (</w:t>
      </w:r>
      <w:proofErr w:type="spellStart"/>
      <w:r w:rsidRPr="00AF1289">
        <w:rPr>
          <w:sz w:val="24"/>
        </w:rPr>
        <w:t>p.k</w:t>
      </w:r>
      <w:proofErr w:type="spellEnd"/>
      <w:r w:rsidRPr="00AF1289">
        <w:rPr>
          <w:sz w:val="24"/>
        </w:rPr>
        <w:t>.</w:t>
      </w:r>
      <w:r>
        <w:rPr>
          <w:sz w:val="24"/>
        </w:rPr>
        <w:t xml:space="preserve"> </w:t>
      </w:r>
      <w:r w:rsidR="00E70022">
        <w:rPr>
          <w:sz w:val="24"/>
        </w:rPr>
        <w:t>000000-00000</w:t>
      </w:r>
      <w:r w:rsidRPr="00AF1289">
        <w:rPr>
          <w:sz w:val="24"/>
        </w:rPr>
        <w:t>) 2018.</w:t>
      </w:r>
      <w:r>
        <w:rPr>
          <w:sz w:val="24"/>
        </w:rPr>
        <w:t> </w:t>
      </w:r>
      <w:r w:rsidRPr="00AF1289">
        <w:rPr>
          <w:sz w:val="24"/>
        </w:rPr>
        <w:t>gada 29.</w:t>
      </w:r>
      <w:r w:rsidR="00E70022">
        <w:rPr>
          <w:sz w:val="24"/>
        </w:rPr>
        <w:t> </w:t>
      </w:r>
      <w:r w:rsidRPr="00AF1289">
        <w:rPr>
          <w:sz w:val="24"/>
        </w:rPr>
        <w:t>oktobrī reģistrēto iesniegumu (</w:t>
      </w:r>
      <w:proofErr w:type="spellStart"/>
      <w:r w:rsidRPr="00AF1289">
        <w:rPr>
          <w:sz w:val="24"/>
        </w:rPr>
        <w:t>reģ</w:t>
      </w:r>
      <w:proofErr w:type="spellEnd"/>
      <w:r w:rsidRPr="00AF1289">
        <w:rPr>
          <w:sz w:val="24"/>
        </w:rPr>
        <w:t>.</w:t>
      </w:r>
      <w:r>
        <w:rPr>
          <w:sz w:val="24"/>
        </w:rPr>
        <w:t xml:space="preserve"> </w:t>
      </w:r>
      <w:r w:rsidRPr="00AF1289">
        <w:rPr>
          <w:sz w:val="24"/>
        </w:rPr>
        <w:t>Nr.</w:t>
      </w:r>
      <w:r>
        <w:rPr>
          <w:sz w:val="24"/>
        </w:rPr>
        <w:t xml:space="preserve"> </w:t>
      </w:r>
      <w:r w:rsidRPr="00AF1289">
        <w:rPr>
          <w:sz w:val="24"/>
        </w:rPr>
        <w:t xml:space="preserve">9-2/2018/1932) ar lūgumu apstiprināt jaunu adresi viņa nekustamā īpašuma Amatas pagasta </w:t>
      </w:r>
      <w:r w:rsidR="00E70022">
        <w:rPr>
          <w:sz w:val="24"/>
        </w:rPr>
        <w:t>[..]</w:t>
      </w:r>
      <w:r w:rsidRPr="00AF1289">
        <w:rPr>
          <w:sz w:val="24"/>
        </w:rPr>
        <w:t xml:space="preserve"> (</w:t>
      </w:r>
      <w:proofErr w:type="spellStart"/>
      <w:r w:rsidRPr="00AF1289">
        <w:rPr>
          <w:sz w:val="24"/>
        </w:rPr>
        <w:t>NĪ</w:t>
      </w:r>
      <w:proofErr w:type="spellEnd"/>
      <w:r w:rsidRPr="00AF1289">
        <w:rPr>
          <w:sz w:val="24"/>
        </w:rPr>
        <w:t xml:space="preserve"> kad.</w:t>
      </w:r>
      <w:r>
        <w:rPr>
          <w:sz w:val="24"/>
        </w:rPr>
        <w:t xml:space="preserve"> </w:t>
      </w:r>
      <w:r w:rsidRPr="00AF1289">
        <w:rPr>
          <w:sz w:val="24"/>
        </w:rPr>
        <w:t>Nr.</w:t>
      </w:r>
      <w:r>
        <w:rPr>
          <w:sz w:val="24"/>
        </w:rPr>
        <w:t> </w:t>
      </w:r>
      <w:r w:rsidR="00E70022">
        <w:rPr>
          <w:sz w:val="24"/>
        </w:rPr>
        <w:t>[..]</w:t>
      </w:r>
      <w:r w:rsidRPr="00AF1289">
        <w:rPr>
          <w:sz w:val="24"/>
        </w:rPr>
        <w:t xml:space="preserve">) zemes vienībai ar kadastra apzīmējumu </w:t>
      </w:r>
      <w:r w:rsidR="00E70022">
        <w:rPr>
          <w:sz w:val="24"/>
        </w:rPr>
        <w:t>[..]</w:t>
      </w:r>
      <w:r w:rsidRPr="00AF1289">
        <w:rPr>
          <w:sz w:val="24"/>
        </w:rPr>
        <w:t xml:space="preserve"> un jaunbūvei ar kadastra apzīmējumu </w:t>
      </w:r>
      <w:r w:rsidR="00E70022">
        <w:rPr>
          <w:sz w:val="24"/>
        </w:rPr>
        <w:t>[..]</w:t>
      </w:r>
      <w:r w:rsidRPr="00AF1289">
        <w:rPr>
          <w:sz w:val="24"/>
        </w:rPr>
        <w:t>, kura atrodas uz šīs zemes vienības.</w:t>
      </w:r>
    </w:p>
    <w:p w:rsidR="007C5F3E" w:rsidRPr="00E32A03" w:rsidRDefault="00E32A03" w:rsidP="007C5F3E">
      <w:pPr>
        <w:shd w:val="clear" w:color="auto" w:fill="FFFFFF"/>
        <w:ind w:right="-57" w:firstLine="720"/>
        <w:jc w:val="both"/>
        <w:rPr>
          <w:sz w:val="24"/>
          <w:szCs w:val="24"/>
        </w:rPr>
      </w:pPr>
      <w:r w:rsidRPr="00AF1289">
        <w:rPr>
          <w:sz w:val="24"/>
        </w:rPr>
        <w:t xml:space="preserve">Pamatojoties uz Administratīvo teritoriju un apdzīvoto vietu likumu un </w:t>
      </w:r>
      <w:proofErr w:type="spellStart"/>
      <w:r w:rsidR="00E70022">
        <w:rPr>
          <w:sz w:val="24"/>
        </w:rPr>
        <w:t>G</w:t>
      </w:r>
      <w:proofErr w:type="spellEnd"/>
      <w:r w:rsidR="00E70022">
        <w:rPr>
          <w:sz w:val="24"/>
        </w:rPr>
        <w:t xml:space="preserve">. </w:t>
      </w:r>
      <w:proofErr w:type="spellStart"/>
      <w:r w:rsidR="00E70022">
        <w:rPr>
          <w:sz w:val="24"/>
        </w:rPr>
        <w:t>S</w:t>
      </w:r>
      <w:proofErr w:type="spellEnd"/>
      <w:r w:rsidR="00E70022">
        <w:rPr>
          <w:sz w:val="24"/>
        </w:rPr>
        <w:t>.</w:t>
      </w:r>
      <w:r w:rsidRPr="00AF1289">
        <w:rPr>
          <w:sz w:val="24"/>
        </w:rPr>
        <w:t xml:space="preserve"> 2018.</w:t>
      </w:r>
      <w:r w:rsidR="00E70022">
        <w:rPr>
          <w:sz w:val="24"/>
        </w:rPr>
        <w:t> </w:t>
      </w:r>
      <w:r w:rsidRPr="00AF1289">
        <w:rPr>
          <w:sz w:val="24"/>
        </w:rPr>
        <w:t>gada 29.</w:t>
      </w:r>
      <w:r>
        <w:rPr>
          <w:sz w:val="24"/>
        </w:rPr>
        <w:t xml:space="preserve"> </w:t>
      </w:r>
      <w:r w:rsidRPr="00AF1289">
        <w:rPr>
          <w:sz w:val="24"/>
        </w:rPr>
        <w:t>oktobrī reģistrēto</w:t>
      </w:r>
      <w:r>
        <w:rPr>
          <w:sz w:val="24"/>
        </w:rPr>
        <w:t xml:space="preserve"> iesniegumu</w:t>
      </w:r>
      <w:r w:rsidR="007C5F3E">
        <w:rPr>
          <w:sz w:val="24"/>
        </w:rPr>
        <w:t xml:space="preserve">, </w:t>
      </w:r>
      <w:r w:rsidR="007C5F3E" w:rsidRPr="00E32A03">
        <w:rPr>
          <w:sz w:val="24"/>
          <w:szCs w:val="24"/>
        </w:rPr>
        <w:t xml:space="preserve">saskaņā ar </w:t>
      </w:r>
      <w:r w:rsidR="007C5F3E">
        <w:rPr>
          <w:sz w:val="24"/>
          <w:szCs w:val="24"/>
        </w:rPr>
        <w:t>2018. gada 13. novembra</w:t>
      </w:r>
      <w:r w:rsidR="007C5F3E" w:rsidRPr="00E32A03">
        <w:rPr>
          <w:sz w:val="24"/>
          <w:szCs w:val="24"/>
        </w:rPr>
        <w:t xml:space="preserve"> </w:t>
      </w:r>
      <w:r w:rsidR="007C5F3E" w:rsidRPr="00E32A03">
        <w:rPr>
          <w:bCs/>
          <w:sz w:val="24"/>
          <w:szCs w:val="24"/>
        </w:rPr>
        <w:t>Finanšu un attīstības, Izglītības, kultūras un sporta un</w:t>
      </w:r>
      <w:r w:rsidR="007C5F3E" w:rsidRPr="00E32A03">
        <w:rPr>
          <w:b/>
          <w:bCs/>
          <w:sz w:val="24"/>
          <w:szCs w:val="24"/>
        </w:rPr>
        <w:t xml:space="preserve"> </w:t>
      </w:r>
      <w:r w:rsidR="007C5F3E" w:rsidRPr="00E32A03">
        <w:rPr>
          <w:bCs/>
          <w:sz w:val="24"/>
          <w:szCs w:val="24"/>
        </w:rPr>
        <w:t>Sociālo, veselības un ģimenes jautājumu</w:t>
      </w:r>
      <w:r w:rsidR="007C5F3E" w:rsidRPr="00E32A03">
        <w:rPr>
          <w:sz w:val="24"/>
          <w:szCs w:val="24"/>
        </w:rPr>
        <w:t xml:space="preserve"> apvienoto komitej</w:t>
      </w:r>
      <w:r w:rsidR="007C5F3E">
        <w:rPr>
          <w:sz w:val="24"/>
          <w:szCs w:val="24"/>
        </w:rPr>
        <w:t>u sēdes lēmumu (protokols Nr. 11</w:t>
      </w:r>
      <w:r w:rsidR="007C5F3E" w:rsidRPr="00E32A03">
        <w:rPr>
          <w:sz w:val="24"/>
          <w:szCs w:val="24"/>
        </w:rPr>
        <w:t>, 1</w:t>
      </w:r>
      <w:r w:rsidR="007C5F3E">
        <w:rPr>
          <w:sz w:val="24"/>
          <w:szCs w:val="24"/>
        </w:rPr>
        <w:t>0</w:t>
      </w:r>
      <w:r w:rsidR="007C5F3E" w:rsidRPr="00E32A03">
        <w:rPr>
          <w:sz w:val="24"/>
          <w:szCs w:val="24"/>
        </w:rPr>
        <w:t>.§)</w:t>
      </w:r>
    </w:p>
    <w:p w:rsidR="008C129A" w:rsidRPr="00E32A03" w:rsidRDefault="008C129A" w:rsidP="008C129A">
      <w:pPr>
        <w:shd w:val="clear" w:color="auto" w:fill="FFFFFF"/>
        <w:ind w:right="-57" w:firstLine="720"/>
        <w:jc w:val="both"/>
        <w:rPr>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461B4F">
        <w:rPr>
          <w:sz w:val="24"/>
          <w:szCs w:val="24"/>
        </w:rPr>
        <w:t>(</w:t>
      </w:r>
      <w:r w:rsidRPr="00461B4F">
        <w:rPr>
          <w:b/>
          <w:sz w:val="24"/>
          <w:szCs w:val="24"/>
        </w:rPr>
        <w:t xml:space="preserve">PAR </w:t>
      </w:r>
      <w:r w:rsidRPr="00461B4F">
        <w:rPr>
          <w:sz w:val="24"/>
          <w:szCs w:val="24"/>
        </w:rPr>
        <w:t xml:space="preserve">– </w:t>
      </w:r>
      <w:r>
        <w:rPr>
          <w:sz w:val="24"/>
          <w:szCs w:val="24"/>
        </w:rPr>
        <w:t xml:space="preserve">13: </w:t>
      </w:r>
      <w:r w:rsidRPr="00461B4F">
        <w:rPr>
          <w:color w:val="000000"/>
          <w:sz w:val="24"/>
          <w:szCs w:val="24"/>
        </w:rPr>
        <w:t>Elita Eglīte, Tālis Šelengovs</w:t>
      </w:r>
      <w:r>
        <w:rPr>
          <w:color w:val="000000"/>
          <w:sz w:val="24"/>
          <w:szCs w:val="24"/>
        </w:rPr>
        <w:t>,</w:t>
      </w:r>
      <w:r w:rsidRPr="00461B4F">
        <w:rPr>
          <w:color w:val="000000"/>
          <w:sz w:val="24"/>
          <w:szCs w:val="24"/>
        </w:rPr>
        <w:t xml:space="preserve"> Andris Jansons, Mārtiņš Andris Cīrulis, Teiksma</w:t>
      </w:r>
      <w:r w:rsidR="00572441">
        <w:rPr>
          <w:color w:val="000000"/>
          <w:sz w:val="24"/>
          <w:szCs w:val="24"/>
        </w:rPr>
        <w:t xml:space="preserve"> Riekstiņa, Valda Veisenkopfa, </w:t>
      </w:r>
      <w:r w:rsidRPr="00461B4F">
        <w:rPr>
          <w:color w:val="000000"/>
          <w:sz w:val="24"/>
          <w:szCs w:val="24"/>
        </w:rPr>
        <w:t xml:space="preserve">Āris Kazerovskis, </w:t>
      </w:r>
      <w:r w:rsidRPr="00461B4F">
        <w:rPr>
          <w:sz w:val="24"/>
          <w:szCs w:val="24"/>
        </w:rPr>
        <w:t>Jānis Kārkliņš</w:t>
      </w:r>
      <w:r w:rsidRPr="00461B4F">
        <w:rPr>
          <w:color w:val="000000"/>
          <w:sz w:val="24"/>
          <w:szCs w:val="24"/>
        </w:rPr>
        <w:t>, Inese Varekoja,</w:t>
      </w:r>
      <w:r w:rsidRPr="00461B4F">
        <w:rPr>
          <w:sz w:val="24"/>
          <w:szCs w:val="24"/>
        </w:rPr>
        <w:t xml:space="preserve"> Guna Kalniņa-Priede, </w:t>
      </w:r>
      <w:r>
        <w:rPr>
          <w:color w:val="000000"/>
          <w:sz w:val="24"/>
          <w:szCs w:val="24"/>
        </w:rPr>
        <w:t xml:space="preserve">Vita Krūmiņa, </w:t>
      </w:r>
      <w:r w:rsidRPr="00461B4F">
        <w:rPr>
          <w:color w:val="000000"/>
          <w:sz w:val="24"/>
          <w:szCs w:val="24"/>
        </w:rPr>
        <w:t>Edgars Jānis Plēģeris,</w:t>
      </w:r>
      <w:r>
        <w:rPr>
          <w:color w:val="000000"/>
          <w:sz w:val="24"/>
          <w:szCs w:val="24"/>
        </w:rPr>
        <w:t xml:space="preserve"> </w:t>
      </w:r>
      <w:r w:rsidRPr="00461B4F">
        <w:rPr>
          <w:color w:val="000000"/>
          <w:sz w:val="24"/>
          <w:szCs w:val="24"/>
        </w:rPr>
        <w:t>Arnis Lemešonoks</w:t>
      </w:r>
      <w:r w:rsidRPr="00461B4F">
        <w:rPr>
          <w:sz w:val="24"/>
          <w:szCs w:val="24"/>
        </w:rPr>
        <w:t xml:space="preserve">; </w:t>
      </w:r>
      <w:r w:rsidRPr="00461B4F">
        <w:rPr>
          <w:b/>
          <w:sz w:val="24"/>
          <w:szCs w:val="24"/>
        </w:rPr>
        <w:t>PRET</w:t>
      </w:r>
      <w:r w:rsidRPr="00461B4F">
        <w:rPr>
          <w:sz w:val="24"/>
          <w:szCs w:val="24"/>
        </w:rPr>
        <w:t xml:space="preserve"> – </w:t>
      </w:r>
      <w:r>
        <w:rPr>
          <w:sz w:val="24"/>
          <w:szCs w:val="24"/>
        </w:rPr>
        <w:t>nav;</w:t>
      </w:r>
      <w:r w:rsidRPr="00461B4F">
        <w:rPr>
          <w:sz w:val="24"/>
          <w:szCs w:val="24"/>
        </w:rPr>
        <w:t xml:space="preserve"> </w:t>
      </w:r>
      <w:r w:rsidRPr="00461B4F">
        <w:rPr>
          <w:b/>
          <w:sz w:val="24"/>
          <w:szCs w:val="24"/>
        </w:rPr>
        <w:t>ATTURAS</w:t>
      </w:r>
      <w:r w:rsidRPr="00461B4F">
        <w:rPr>
          <w:sz w:val="24"/>
          <w:szCs w:val="24"/>
        </w:rPr>
        <w:t xml:space="preserve"> – </w:t>
      </w:r>
      <w:r>
        <w:rPr>
          <w:sz w:val="24"/>
          <w:szCs w:val="24"/>
        </w:rPr>
        <w:t>nav</w:t>
      </w:r>
      <w:r w:rsidRPr="00461B4F">
        <w:rPr>
          <w:sz w:val="24"/>
          <w:szCs w:val="24"/>
        </w:rPr>
        <w:t>)</w:t>
      </w:r>
      <w:r w:rsidRPr="00E32A03">
        <w:rPr>
          <w:sz w:val="24"/>
          <w:szCs w:val="24"/>
        </w:rPr>
        <w:t xml:space="preserve">, </w:t>
      </w:r>
      <w:r w:rsidRPr="00E32A03">
        <w:rPr>
          <w:b/>
          <w:sz w:val="24"/>
          <w:szCs w:val="24"/>
        </w:rPr>
        <w:t>nolemj:</w:t>
      </w:r>
    </w:p>
    <w:p w:rsidR="00E32A03" w:rsidRPr="00BA4F05" w:rsidRDefault="00E32A03" w:rsidP="007C5F3E">
      <w:pPr>
        <w:ind w:firstLine="720"/>
        <w:jc w:val="both"/>
        <w:rPr>
          <w:sz w:val="12"/>
        </w:rPr>
      </w:pPr>
    </w:p>
    <w:p w:rsidR="00E32A03" w:rsidRPr="00BA4F05" w:rsidRDefault="00E32A03" w:rsidP="00E32A03">
      <w:pPr>
        <w:ind w:firstLine="720"/>
        <w:jc w:val="both"/>
        <w:rPr>
          <w:sz w:val="24"/>
        </w:rPr>
      </w:pPr>
      <w:r w:rsidRPr="00BA4F05">
        <w:rPr>
          <w:sz w:val="24"/>
        </w:rPr>
        <w:t>Apstiprināt vienotu</w:t>
      </w:r>
      <w:r>
        <w:rPr>
          <w:sz w:val="24"/>
        </w:rPr>
        <w:t xml:space="preserve"> adresi</w:t>
      </w:r>
      <w:r w:rsidRPr="00BA4F05">
        <w:rPr>
          <w:sz w:val="24"/>
        </w:rPr>
        <w:t xml:space="preserve"> </w:t>
      </w:r>
      <w:r w:rsidR="00E70022">
        <w:rPr>
          <w:sz w:val="24"/>
        </w:rPr>
        <w:t>[..]</w:t>
      </w:r>
      <w:r w:rsidRPr="00BA4F05">
        <w:rPr>
          <w:sz w:val="24"/>
        </w:rPr>
        <w:t xml:space="preserve">, Amatas pagasts, Amatas novads zemes vienībai ar kadastra apzīmējumu </w:t>
      </w:r>
      <w:r w:rsidR="00E70022">
        <w:rPr>
          <w:sz w:val="24"/>
        </w:rPr>
        <w:t>[..]</w:t>
      </w:r>
      <w:r w:rsidRPr="00BA4F05">
        <w:rPr>
          <w:sz w:val="24"/>
        </w:rPr>
        <w:t xml:space="preserve"> un jaunbūvei ar kadastra apzīmējumu </w:t>
      </w:r>
      <w:r w:rsidR="00E70022">
        <w:rPr>
          <w:sz w:val="24"/>
        </w:rPr>
        <w:t>[..]</w:t>
      </w:r>
      <w:r w:rsidRPr="00BA4F05">
        <w:rPr>
          <w:sz w:val="24"/>
        </w:rPr>
        <w:t>, kura atrodas uz šīs zemes vienības.</w:t>
      </w:r>
    </w:p>
    <w:p w:rsidR="00E32A03" w:rsidRPr="00BA4F05" w:rsidRDefault="00E32A03" w:rsidP="00E32A03">
      <w:pPr>
        <w:jc w:val="both"/>
        <w:rPr>
          <w:sz w:val="12"/>
        </w:rPr>
      </w:pPr>
    </w:p>
    <w:p w:rsidR="00E32A03" w:rsidRPr="00AF1289" w:rsidRDefault="00E32A03" w:rsidP="00E32A03">
      <w:pPr>
        <w:ind w:firstLine="720"/>
        <w:jc w:val="both"/>
        <w:rPr>
          <w:sz w:val="24"/>
        </w:rPr>
      </w:pPr>
      <w:r w:rsidRPr="00AF1289">
        <w:rPr>
          <w:sz w:val="24"/>
        </w:rPr>
        <w:t>Lēmums stājas spēkā ar tā pieņemšanas brīdi.</w:t>
      </w:r>
    </w:p>
    <w:p w:rsidR="00E41D25" w:rsidRPr="009E63BE" w:rsidRDefault="00E32A03" w:rsidP="009E63BE">
      <w:pPr>
        <w:ind w:firstLine="720"/>
        <w:jc w:val="both"/>
        <w:rPr>
          <w:sz w:val="24"/>
        </w:rPr>
      </w:pPr>
      <w:r w:rsidRPr="00AF1289">
        <w:rPr>
          <w:sz w:val="24"/>
        </w:rPr>
        <w:t>Šo lēmumu var pārsūdzēt Administratīvajā rajona tiesā (Administratīvās rajona tiesas tiesu namā Valmierā, Voldemāra Baloža ielā 13a, LV – 4201) viena mēneša laikā no tā spēkā stāšanās dienas.</w:t>
      </w:r>
      <w:bookmarkStart w:id="9" w:name="_GoBack"/>
      <w:bookmarkEnd w:id="2"/>
      <w:bookmarkEnd w:id="8"/>
      <w:bookmarkEnd w:id="9"/>
    </w:p>
    <w:p w:rsidR="003644CA" w:rsidRPr="00306305" w:rsidRDefault="003644CA" w:rsidP="003644CA">
      <w:pPr>
        <w:jc w:val="center"/>
        <w:rPr>
          <w:b/>
          <w:color w:val="000000"/>
          <w:sz w:val="24"/>
          <w:szCs w:val="24"/>
        </w:rPr>
      </w:pPr>
      <w:r>
        <w:rPr>
          <w:b/>
          <w:color w:val="000000"/>
          <w:sz w:val="24"/>
          <w:szCs w:val="24"/>
        </w:rPr>
        <w:lastRenderedPageBreak/>
        <w:t>11</w:t>
      </w:r>
      <w:r w:rsidRPr="00306305">
        <w:rPr>
          <w:b/>
          <w:color w:val="000000"/>
          <w:sz w:val="24"/>
          <w:szCs w:val="24"/>
        </w:rPr>
        <w:t>.§</w:t>
      </w:r>
    </w:p>
    <w:p w:rsidR="003644CA" w:rsidRPr="001D164B" w:rsidRDefault="003644CA" w:rsidP="003644CA">
      <w:pPr>
        <w:pBdr>
          <w:bottom w:val="single" w:sz="12" w:space="1" w:color="auto"/>
        </w:pBdr>
        <w:jc w:val="center"/>
        <w:rPr>
          <w:b/>
          <w:sz w:val="24"/>
          <w:szCs w:val="22"/>
        </w:rPr>
      </w:pPr>
      <w:r w:rsidRPr="001D164B">
        <w:rPr>
          <w:b/>
          <w:sz w:val="24"/>
          <w:szCs w:val="22"/>
        </w:rPr>
        <w:t xml:space="preserve">Par Elitas Eglītes ārvalstu komandējumu uz </w:t>
      </w:r>
      <w:r>
        <w:rPr>
          <w:b/>
          <w:sz w:val="24"/>
          <w:szCs w:val="22"/>
        </w:rPr>
        <w:t>Baltkrieviju</w:t>
      </w:r>
    </w:p>
    <w:p w:rsidR="003644CA" w:rsidRDefault="003644CA" w:rsidP="003644CA">
      <w:pPr>
        <w:rPr>
          <w:bCs/>
          <w:color w:val="000000"/>
          <w:sz w:val="24"/>
          <w:szCs w:val="24"/>
        </w:rPr>
      </w:pPr>
      <w:r>
        <w:rPr>
          <w:bCs/>
          <w:color w:val="000000"/>
          <w:sz w:val="24"/>
          <w:szCs w:val="24"/>
        </w:rPr>
        <w:t>Ziņo domes priekšsēdētāja E. Eglīte</w:t>
      </w:r>
    </w:p>
    <w:p w:rsidR="003644CA" w:rsidRPr="007B6F48" w:rsidRDefault="003644CA" w:rsidP="003644CA">
      <w:pPr>
        <w:jc w:val="both"/>
        <w:rPr>
          <w:bCs/>
          <w:color w:val="000000"/>
          <w:sz w:val="12"/>
          <w:szCs w:val="24"/>
        </w:rPr>
      </w:pPr>
    </w:p>
    <w:p w:rsidR="003644CA" w:rsidRDefault="003644CA" w:rsidP="003644CA">
      <w:pPr>
        <w:ind w:firstLine="720"/>
        <w:jc w:val="both"/>
        <w:rPr>
          <w:sz w:val="24"/>
          <w:szCs w:val="22"/>
          <w:lang w:eastAsia="en-US"/>
        </w:rPr>
      </w:pPr>
      <w:r w:rsidRPr="007B6F48">
        <w:rPr>
          <w:sz w:val="24"/>
          <w:szCs w:val="22"/>
          <w:lang w:val="pl-PL" w:eastAsia="en-US"/>
        </w:rPr>
        <w:t>Pamatojoties uz Latvijas Pašvaldību savienības 201</w:t>
      </w:r>
      <w:r>
        <w:rPr>
          <w:sz w:val="24"/>
          <w:szCs w:val="22"/>
          <w:lang w:val="pl-PL" w:eastAsia="en-US"/>
        </w:rPr>
        <w:t>8. gada 20. novembra vēstuli Nr. </w:t>
      </w:r>
      <w:r w:rsidRPr="003644CA">
        <w:rPr>
          <w:sz w:val="24"/>
          <w:szCs w:val="22"/>
          <w:lang w:val="pl-PL" w:eastAsia="en-US"/>
        </w:rPr>
        <w:t>1120183233/A1620</w:t>
      </w:r>
      <w:r>
        <w:rPr>
          <w:sz w:val="24"/>
          <w:szCs w:val="22"/>
          <w:lang w:val="pl-PL" w:eastAsia="en-US"/>
        </w:rPr>
        <w:t xml:space="preserve"> </w:t>
      </w:r>
      <w:r w:rsidRPr="007B6F48">
        <w:rPr>
          <w:sz w:val="24"/>
          <w:szCs w:val="22"/>
          <w:lang w:val="pl-PL" w:eastAsia="en-US"/>
        </w:rPr>
        <w:t xml:space="preserve">par </w:t>
      </w:r>
      <w:r w:rsidRPr="003644CA">
        <w:rPr>
          <w:sz w:val="24"/>
          <w:szCs w:val="24"/>
        </w:rPr>
        <w:t>Latvijas Republikas konsulāta Vitebskā organizē</w:t>
      </w:r>
      <w:r>
        <w:rPr>
          <w:sz w:val="24"/>
          <w:szCs w:val="24"/>
        </w:rPr>
        <w:t>tajām</w:t>
      </w:r>
      <w:r w:rsidRPr="003644CA">
        <w:rPr>
          <w:sz w:val="24"/>
          <w:szCs w:val="24"/>
        </w:rPr>
        <w:t xml:space="preserve"> </w:t>
      </w:r>
      <w:r>
        <w:rPr>
          <w:sz w:val="24"/>
          <w:szCs w:val="24"/>
        </w:rPr>
        <w:t>Latvijas novadu dienām</w:t>
      </w:r>
      <w:r w:rsidRPr="003644CA">
        <w:rPr>
          <w:sz w:val="24"/>
          <w:szCs w:val="24"/>
        </w:rPr>
        <w:t xml:space="preserve"> Vitebskā, kas notiks Latvijas valsts simtgades pasākumu ietvaros</w:t>
      </w:r>
      <w:r>
        <w:rPr>
          <w:sz w:val="24"/>
          <w:szCs w:val="24"/>
        </w:rPr>
        <w:t>,</w:t>
      </w:r>
      <w:r w:rsidRPr="003644CA">
        <w:rPr>
          <w:sz w:val="24"/>
          <w:szCs w:val="24"/>
          <w:lang w:val="pl-PL" w:eastAsia="en-US"/>
        </w:rPr>
        <w:t xml:space="preserve"> un </w:t>
      </w:r>
      <w:r w:rsidRPr="003644CA">
        <w:rPr>
          <w:sz w:val="24"/>
          <w:szCs w:val="24"/>
          <w:lang w:eastAsia="en-US"/>
        </w:rPr>
        <w:t>ievērojot LR Ministru kabineta 12.10.2010. noteikumus Nr.</w:t>
      </w:r>
      <w:r w:rsidR="008D14D0">
        <w:rPr>
          <w:sz w:val="24"/>
          <w:szCs w:val="24"/>
          <w:lang w:eastAsia="en-US"/>
        </w:rPr>
        <w:t xml:space="preserve"> </w:t>
      </w:r>
      <w:r w:rsidRPr="003644CA">
        <w:rPr>
          <w:sz w:val="24"/>
          <w:szCs w:val="24"/>
          <w:lang w:eastAsia="en-US"/>
        </w:rPr>
        <w:t>969 „Kārtība, kādā</w:t>
      </w:r>
      <w:r w:rsidRPr="007B6F48">
        <w:rPr>
          <w:sz w:val="24"/>
          <w:szCs w:val="22"/>
          <w:lang w:eastAsia="en-US"/>
        </w:rPr>
        <w:t xml:space="preserve"> atlīdzināmi ar komandējumiem saistītie izdevumi” un likuma „Par pašvaldībām” 21.</w:t>
      </w:r>
      <w:r>
        <w:rPr>
          <w:sz w:val="24"/>
          <w:szCs w:val="22"/>
          <w:lang w:eastAsia="en-US"/>
        </w:rPr>
        <w:t xml:space="preserve"> </w:t>
      </w:r>
      <w:r w:rsidRPr="007B6F48">
        <w:rPr>
          <w:sz w:val="24"/>
          <w:szCs w:val="22"/>
          <w:lang w:eastAsia="en-US"/>
        </w:rPr>
        <w:t>panta pirmās daļas 27.</w:t>
      </w:r>
      <w:r w:rsidR="006B48A1">
        <w:rPr>
          <w:sz w:val="24"/>
          <w:szCs w:val="22"/>
          <w:lang w:eastAsia="en-US"/>
        </w:rPr>
        <w:t> </w:t>
      </w:r>
      <w:r>
        <w:rPr>
          <w:sz w:val="24"/>
          <w:szCs w:val="22"/>
          <w:lang w:eastAsia="en-US"/>
        </w:rPr>
        <w:t>punktu,</w:t>
      </w:r>
    </w:p>
    <w:p w:rsidR="003644CA" w:rsidRDefault="003644CA" w:rsidP="003644CA">
      <w:pPr>
        <w:shd w:val="clear" w:color="auto" w:fill="FFFFFF"/>
        <w:ind w:right="-57" w:firstLine="720"/>
        <w:jc w:val="both"/>
        <w:rPr>
          <w:b/>
          <w:sz w:val="24"/>
          <w:szCs w:val="24"/>
        </w:rPr>
      </w:pPr>
      <w:r w:rsidRPr="00E32A03">
        <w:rPr>
          <w:b/>
          <w:bCs/>
          <w:sz w:val="24"/>
          <w:szCs w:val="24"/>
        </w:rPr>
        <w:t>Amatas novada dome</w:t>
      </w:r>
      <w:r w:rsidRPr="00E32A03">
        <w:rPr>
          <w:bCs/>
          <w:sz w:val="24"/>
          <w:szCs w:val="24"/>
        </w:rPr>
        <w:t>, atklāti balsojot</w:t>
      </w:r>
      <w:r w:rsidRPr="00E32A03">
        <w:rPr>
          <w:sz w:val="24"/>
          <w:szCs w:val="24"/>
        </w:rPr>
        <w:t xml:space="preserve"> (</w:t>
      </w:r>
      <w:r w:rsidRPr="00E32A03">
        <w:rPr>
          <w:b/>
          <w:sz w:val="24"/>
          <w:szCs w:val="24"/>
        </w:rPr>
        <w:t xml:space="preserve">PAR </w:t>
      </w:r>
      <w:r w:rsidRPr="00E32A03">
        <w:rPr>
          <w:sz w:val="24"/>
          <w:szCs w:val="24"/>
        </w:rPr>
        <w:t xml:space="preserve">– </w:t>
      </w:r>
      <w:r w:rsidR="000D555F">
        <w:rPr>
          <w:sz w:val="24"/>
          <w:szCs w:val="24"/>
        </w:rPr>
        <w:t xml:space="preserve">12: </w:t>
      </w:r>
      <w:r w:rsidR="000D555F" w:rsidRPr="000D555F">
        <w:rPr>
          <w:sz w:val="24"/>
          <w:szCs w:val="24"/>
        </w:rPr>
        <w:t>Tālis Šelengovs, Andris Jansons, Mārtiņš Andris Cīrulis, Teiksm</w:t>
      </w:r>
      <w:r w:rsidR="00572441">
        <w:rPr>
          <w:sz w:val="24"/>
          <w:szCs w:val="24"/>
        </w:rPr>
        <w:t>a Riekstiņa, Valda Veisenkopfa,</w:t>
      </w:r>
      <w:r w:rsidR="000D555F" w:rsidRPr="000D555F">
        <w:rPr>
          <w:sz w:val="24"/>
          <w:szCs w:val="24"/>
        </w:rPr>
        <w:t xml:space="preserve"> Āris Kazerovskis, Jānis Kārkliņš, Inese Varekoja, Guna Kalniņa-Priede, Vita Krūmiņa, Edgars Jānis Plēģeris, Arnis Lemešonoks</w:t>
      </w:r>
      <w:r w:rsidRPr="00E32A03">
        <w:rPr>
          <w:sz w:val="24"/>
          <w:szCs w:val="24"/>
        </w:rPr>
        <w:t xml:space="preserve">; </w:t>
      </w:r>
      <w:r w:rsidRPr="00E32A03">
        <w:rPr>
          <w:b/>
          <w:sz w:val="24"/>
          <w:szCs w:val="24"/>
        </w:rPr>
        <w:t>PRET</w:t>
      </w:r>
      <w:r w:rsidRPr="00E32A03">
        <w:rPr>
          <w:sz w:val="24"/>
          <w:szCs w:val="24"/>
        </w:rPr>
        <w:t xml:space="preserve"> – </w:t>
      </w:r>
      <w:r w:rsidR="000D555F">
        <w:rPr>
          <w:sz w:val="24"/>
          <w:szCs w:val="24"/>
        </w:rPr>
        <w:t>nav</w:t>
      </w:r>
      <w:r w:rsidRPr="00E32A03">
        <w:rPr>
          <w:sz w:val="24"/>
          <w:szCs w:val="24"/>
        </w:rPr>
        <w:t xml:space="preserve">; </w:t>
      </w:r>
      <w:r w:rsidRPr="00E32A03">
        <w:rPr>
          <w:b/>
          <w:sz w:val="24"/>
          <w:szCs w:val="24"/>
        </w:rPr>
        <w:t>ATTURAS</w:t>
      </w:r>
      <w:r w:rsidR="000D555F">
        <w:rPr>
          <w:b/>
          <w:sz w:val="24"/>
          <w:szCs w:val="24"/>
        </w:rPr>
        <w:t>:</w:t>
      </w:r>
      <w:r w:rsidR="000D555F">
        <w:rPr>
          <w:sz w:val="24"/>
          <w:szCs w:val="24"/>
        </w:rPr>
        <w:t xml:space="preserve"> 1 - </w:t>
      </w:r>
      <w:r w:rsidRPr="00E32A03">
        <w:rPr>
          <w:sz w:val="24"/>
          <w:szCs w:val="24"/>
        </w:rPr>
        <w:t xml:space="preserve"> </w:t>
      </w:r>
      <w:r w:rsidR="000D555F" w:rsidRPr="000D555F">
        <w:rPr>
          <w:sz w:val="24"/>
          <w:szCs w:val="24"/>
        </w:rPr>
        <w:t>Elita Eglīte</w:t>
      </w:r>
      <w:r w:rsidRPr="00E32A03">
        <w:rPr>
          <w:sz w:val="24"/>
          <w:szCs w:val="24"/>
        </w:rPr>
        <w:t xml:space="preserve">), </w:t>
      </w:r>
      <w:r w:rsidRPr="00E32A03">
        <w:rPr>
          <w:b/>
          <w:sz w:val="24"/>
          <w:szCs w:val="24"/>
        </w:rPr>
        <w:t>nolemj:</w:t>
      </w:r>
    </w:p>
    <w:p w:rsidR="003644CA" w:rsidRPr="006B48A1" w:rsidRDefault="003644CA" w:rsidP="003644CA">
      <w:pPr>
        <w:shd w:val="clear" w:color="auto" w:fill="FFFFFF"/>
        <w:ind w:right="-57" w:firstLine="720"/>
        <w:jc w:val="both"/>
        <w:rPr>
          <w:sz w:val="12"/>
          <w:szCs w:val="24"/>
        </w:rPr>
      </w:pPr>
    </w:p>
    <w:p w:rsidR="003644CA" w:rsidRPr="003654ED" w:rsidRDefault="003644CA" w:rsidP="003654ED">
      <w:pPr>
        <w:pStyle w:val="ListParagraph"/>
        <w:numPr>
          <w:ilvl w:val="0"/>
          <w:numId w:val="34"/>
        </w:numPr>
        <w:ind w:left="567" w:hanging="141"/>
        <w:jc w:val="both"/>
        <w:rPr>
          <w:b/>
          <w:sz w:val="24"/>
          <w:szCs w:val="24"/>
        </w:rPr>
      </w:pPr>
      <w:r w:rsidRPr="003654ED">
        <w:rPr>
          <w:sz w:val="24"/>
          <w:szCs w:val="22"/>
        </w:rPr>
        <w:t>Norīkot ārvalstu komandējumā Amatas novada domes priekšsēdētāju</w:t>
      </w:r>
      <w:r w:rsidRPr="003654ED">
        <w:rPr>
          <w:b/>
          <w:sz w:val="24"/>
          <w:szCs w:val="22"/>
        </w:rPr>
        <w:t xml:space="preserve"> </w:t>
      </w:r>
      <w:r w:rsidR="008D14D0">
        <w:rPr>
          <w:sz w:val="24"/>
          <w:szCs w:val="22"/>
        </w:rPr>
        <w:t>Elitu</w:t>
      </w:r>
      <w:r w:rsidRPr="003654ED">
        <w:rPr>
          <w:sz w:val="24"/>
          <w:szCs w:val="22"/>
        </w:rPr>
        <w:t xml:space="preserve"> Eglīti</w:t>
      </w:r>
      <w:r w:rsidRPr="003654ED">
        <w:rPr>
          <w:b/>
          <w:sz w:val="24"/>
          <w:szCs w:val="22"/>
        </w:rPr>
        <w:t xml:space="preserve"> </w:t>
      </w:r>
      <w:r w:rsidR="006B48A1" w:rsidRPr="003654ED">
        <w:rPr>
          <w:sz w:val="24"/>
          <w:szCs w:val="22"/>
        </w:rPr>
        <w:t>laikā no 2018</w:t>
      </w:r>
      <w:r w:rsidRPr="003654ED">
        <w:rPr>
          <w:sz w:val="24"/>
          <w:szCs w:val="22"/>
        </w:rPr>
        <w:t>. gada 2</w:t>
      </w:r>
      <w:r w:rsidR="006B48A1" w:rsidRPr="003654ED">
        <w:rPr>
          <w:sz w:val="24"/>
          <w:szCs w:val="22"/>
        </w:rPr>
        <w:t>8</w:t>
      </w:r>
      <w:r w:rsidRPr="003654ED">
        <w:rPr>
          <w:sz w:val="24"/>
          <w:szCs w:val="22"/>
        </w:rPr>
        <w:t xml:space="preserve">. </w:t>
      </w:r>
      <w:r w:rsidR="006B48A1" w:rsidRPr="003654ED">
        <w:rPr>
          <w:sz w:val="24"/>
          <w:szCs w:val="22"/>
        </w:rPr>
        <w:t>novembra līdz 2018</w:t>
      </w:r>
      <w:r w:rsidRPr="003654ED">
        <w:rPr>
          <w:sz w:val="24"/>
          <w:szCs w:val="22"/>
        </w:rPr>
        <w:t xml:space="preserve">. gada </w:t>
      </w:r>
      <w:r w:rsidR="006B48A1" w:rsidRPr="003654ED">
        <w:rPr>
          <w:sz w:val="24"/>
          <w:szCs w:val="22"/>
        </w:rPr>
        <w:t>30. novembrim</w:t>
      </w:r>
      <w:r w:rsidRPr="003654ED">
        <w:rPr>
          <w:sz w:val="24"/>
          <w:szCs w:val="22"/>
        </w:rPr>
        <w:t xml:space="preserve"> uz </w:t>
      </w:r>
      <w:r w:rsidR="006B48A1" w:rsidRPr="003654ED">
        <w:rPr>
          <w:sz w:val="24"/>
          <w:szCs w:val="22"/>
        </w:rPr>
        <w:t>Baltkrieviju</w:t>
      </w:r>
      <w:r w:rsidRPr="003654ED">
        <w:rPr>
          <w:sz w:val="24"/>
          <w:szCs w:val="22"/>
        </w:rPr>
        <w:t xml:space="preserve">, </w:t>
      </w:r>
      <w:r w:rsidR="006B48A1" w:rsidRPr="003654ED">
        <w:rPr>
          <w:sz w:val="24"/>
          <w:szCs w:val="22"/>
        </w:rPr>
        <w:t>Vitebsku, lai</w:t>
      </w:r>
      <w:r w:rsidR="006B48A1" w:rsidRPr="003654ED">
        <w:rPr>
          <w:sz w:val="28"/>
          <w:szCs w:val="28"/>
        </w:rPr>
        <w:t xml:space="preserve"> </w:t>
      </w:r>
      <w:r w:rsidR="006B48A1" w:rsidRPr="003654ED">
        <w:rPr>
          <w:sz w:val="24"/>
          <w:szCs w:val="24"/>
        </w:rPr>
        <w:t xml:space="preserve">piedalītos Latvijas novadu dienās </w:t>
      </w:r>
      <w:r w:rsidR="006B48A1" w:rsidRPr="003654ED">
        <w:rPr>
          <w:sz w:val="24"/>
          <w:szCs w:val="22"/>
          <w:lang w:val="pl-PL" w:eastAsia="en-US"/>
        </w:rPr>
        <w:t>Latvijas Pašvaldību savienības delegācijas sastāvā</w:t>
      </w:r>
      <w:r w:rsidRPr="003654ED">
        <w:rPr>
          <w:sz w:val="24"/>
          <w:szCs w:val="24"/>
        </w:rPr>
        <w:t>.</w:t>
      </w:r>
    </w:p>
    <w:p w:rsidR="003644CA" w:rsidRPr="003654ED" w:rsidRDefault="003644CA" w:rsidP="003654ED">
      <w:pPr>
        <w:pStyle w:val="ListParagraph"/>
        <w:numPr>
          <w:ilvl w:val="0"/>
          <w:numId w:val="34"/>
        </w:numPr>
        <w:ind w:left="567" w:hanging="141"/>
        <w:jc w:val="both"/>
        <w:rPr>
          <w:sz w:val="24"/>
          <w:szCs w:val="22"/>
        </w:rPr>
      </w:pPr>
      <w:r w:rsidRPr="003654ED">
        <w:rPr>
          <w:sz w:val="24"/>
          <w:szCs w:val="22"/>
          <w:lang w:val="pl-PL"/>
        </w:rPr>
        <w:t>Ceļa un uzturēšanās izdevumi tiek segti no Latvijas Pašvaldību savienības budžeta.</w:t>
      </w:r>
    </w:p>
    <w:p w:rsidR="003644CA" w:rsidRPr="003654ED" w:rsidRDefault="003644CA" w:rsidP="003654ED">
      <w:pPr>
        <w:pStyle w:val="ListParagraph"/>
        <w:numPr>
          <w:ilvl w:val="0"/>
          <w:numId w:val="34"/>
        </w:numPr>
        <w:ind w:left="567" w:hanging="141"/>
        <w:jc w:val="both"/>
        <w:rPr>
          <w:b/>
          <w:sz w:val="24"/>
          <w:szCs w:val="22"/>
          <w:u w:val="single"/>
        </w:rPr>
      </w:pPr>
      <w:r w:rsidRPr="003654ED">
        <w:rPr>
          <w:sz w:val="24"/>
          <w:szCs w:val="22"/>
        </w:rPr>
        <w:t xml:space="preserve">Domes priekšsēdētājas pienākumus E. Eglītes prombūtnes laikā veiks </w:t>
      </w:r>
      <w:r w:rsidR="006B48A1" w:rsidRPr="003654ED">
        <w:rPr>
          <w:sz w:val="24"/>
          <w:szCs w:val="22"/>
        </w:rPr>
        <w:t>priekšsēdētājas vietnieks</w:t>
      </w:r>
      <w:r w:rsidRPr="003654ED">
        <w:rPr>
          <w:sz w:val="24"/>
          <w:szCs w:val="22"/>
        </w:rPr>
        <w:t xml:space="preserve"> </w:t>
      </w:r>
      <w:r w:rsidR="006B48A1" w:rsidRPr="003654ED">
        <w:rPr>
          <w:sz w:val="24"/>
          <w:szCs w:val="22"/>
        </w:rPr>
        <w:t>Tālis Šelengovs</w:t>
      </w:r>
      <w:r w:rsidRPr="003654ED">
        <w:rPr>
          <w:sz w:val="24"/>
          <w:szCs w:val="22"/>
        </w:rPr>
        <w:t>.</w:t>
      </w:r>
    </w:p>
    <w:p w:rsidR="00C87C0C" w:rsidRDefault="00C87C0C" w:rsidP="00C87C0C">
      <w:pPr>
        <w:jc w:val="both"/>
        <w:rPr>
          <w:b/>
          <w:sz w:val="24"/>
          <w:szCs w:val="24"/>
        </w:rPr>
      </w:pPr>
    </w:p>
    <w:p w:rsidR="00C87C0C" w:rsidRPr="00461B4F" w:rsidRDefault="00C87C0C" w:rsidP="00C87C0C">
      <w:pPr>
        <w:jc w:val="both"/>
        <w:rPr>
          <w:b/>
          <w:sz w:val="24"/>
          <w:szCs w:val="24"/>
        </w:rPr>
      </w:pPr>
      <w:r w:rsidRPr="00461B4F">
        <w:rPr>
          <w:b/>
          <w:sz w:val="24"/>
          <w:szCs w:val="24"/>
        </w:rPr>
        <w:t>Sēdes jautājumi izskatīti.</w:t>
      </w:r>
    </w:p>
    <w:p w:rsidR="00C87C0C" w:rsidRPr="00461B4F" w:rsidRDefault="00C87C0C" w:rsidP="00C87C0C">
      <w:pPr>
        <w:jc w:val="both"/>
        <w:rPr>
          <w:b/>
          <w:sz w:val="10"/>
          <w:szCs w:val="24"/>
        </w:rPr>
      </w:pPr>
    </w:p>
    <w:p w:rsidR="00992E8C" w:rsidRDefault="00992E8C" w:rsidP="00C87C0C">
      <w:pPr>
        <w:jc w:val="both"/>
        <w:rPr>
          <w:b/>
          <w:sz w:val="24"/>
          <w:szCs w:val="24"/>
        </w:rPr>
      </w:pPr>
    </w:p>
    <w:p w:rsidR="00C87C0C" w:rsidRPr="00461B4F" w:rsidRDefault="00C87C0C" w:rsidP="00C87C0C">
      <w:pPr>
        <w:jc w:val="both"/>
        <w:rPr>
          <w:b/>
          <w:sz w:val="24"/>
          <w:szCs w:val="24"/>
        </w:rPr>
      </w:pPr>
      <w:r w:rsidRPr="00461B4F">
        <w:rPr>
          <w:b/>
          <w:sz w:val="24"/>
          <w:szCs w:val="24"/>
        </w:rPr>
        <w:t xml:space="preserve">Kārtējā domes sēde: 2018. gada </w:t>
      </w:r>
      <w:r w:rsidR="007C5F3E">
        <w:rPr>
          <w:b/>
          <w:sz w:val="24"/>
          <w:szCs w:val="24"/>
        </w:rPr>
        <w:t>19</w:t>
      </w:r>
      <w:r>
        <w:rPr>
          <w:b/>
          <w:sz w:val="24"/>
          <w:szCs w:val="24"/>
        </w:rPr>
        <w:t xml:space="preserve">. </w:t>
      </w:r>
      <w:r w:rsidR="007C5F3E">
        <w:rPr>
          <w:b/>
          <w:sz w:val="24"/>
          <w:szCs w:val="24"/>
        </w:rPr>
        <w:t>decembrī</w:t>
      </w:r>
      <w:r>
        <w:rPr>
          <w:b/>
          <w:sz w:val="24"/>
          <w:szCs w:val="24"/>
        </w:rPr>
        <w:t xml:space="preserve"> plkst. 14.0</w:t>
      </w:r>
      <w:r w:rsidRPr="00461B4F">
        <w:rPr>
          <w:b/>
          <w:sz w:val="24"/>
          <w:szCs w:val="24"/>
        </w:rPr>
        <w:t>0.</w:t>
      </w:r>
    </w:p>
    <w:p w:rsidR="00461B4F" w:rsidRPr="00461B4F" w:rsidRDefault="00461B4F" w:rsidP="00461B4F">
      <w:pPr>
        <w:jc w:val="both"/>
        <w:rPr>
          <w:b/>
          <w:sz w:val="14"/>
          <w:szCs w:val="24"/>
        </w:rPr>
      </w:pPr>
    </w:p>
    <w:p w:rsidR="00992E8C" w:rsidRDefault="00992E8C" w:rsidP="00461B4F">
      <w:pPr>
        <w:jc w:val="both"/>
        <w:rPr>
          <w:sz w:val="24"/>
          <w:szCs w:val="24"/>
        </w:rPr>
      </w:pPr>
    </w:p>
    <w:p w:rsidR="00461B4F" w:rsidRPr="00461B4F" w:rsidRDefault="00461B4F" w:rsidP="009843E3">
      <w:pPr>
        <w:jc w:val="both"/>
        <w:rPr>
          <w:sz w:val="24"/>
          <w:szCs w:val="24"/>
        </w:rPr>
      </w:pPr>
      <w:r w:rsidRPr="00461B4F">
        <w:rPr>
          <w:sz w:val="24"/>
          <w:szCs w:val="24"/>
        </w:rPr>
        <w:t xml:space="preserve">Sēde slēgta plkst. </w:t>
      </w:r>
      <w:r w:rsidR="006B3C9E">
        <w:rPr>
          <w:sz w:val="24"/>
          <w:szCs w:val="24"/>
        </w:rPr>
        <w:t>15.10</w:t>
      </w:r>
    </w:p>
    <w:p w:rsidR="00461B4F" w:rsidRDefault="00461B4F" w:rsidP="00461B4F">
      <w:pPr>
        <w:tabs>
          <w:tab w:val="left" w:pos="6804"/>
        </w:tabs>
        <w:jc w:val="both"/>
        <w:rPr>
          <w:sz w:val="24"/>
          <w:szCs w:val="24"/>
        </w:rPr>
      </w:pPr>
    </w:p>
    <w:p w:rsidR="009843E3" w:rsidRPr="00461B4F" w:rsidRDefault="009843E3" w:rsidP="00461B4F">
      <w:pPr>
        <w:tabs>
          <w:tab w:val="left" w:pos="6804"/>
        </w:tabs>
        <w:jc w:val="both"/>
        <w:rPr>
          <w:sz w:val="24"/>
          <w:szCs w:val="24"/>
        </w:rPr>
      </w:pPr>
    </w:p>
    <w:p w:rsidR="00461B4F" w:rsidRPr="00461B4F" w:rsidRDefault="00461B4F" w:rsidP="00461B4F">
      <w:pPr>
        <w:tabs>
          <w:tab w:val="left" w:pos="6804"/>
        </w:tabs>
        <w:jc w:val="both"/>
        <w:rPr>
          <w:sz w:val="24"/>
          <w:szCs w:val="24"/>
        </w:rPr>
      </w:pPr>
      <w:r w:rsidRPr="00461B4F">
        <w:rPr>
          <w:sz w:val="24"/>
          <w:szCs w:val="24"/>
        </w:rPr>
        <w:t>Sēdes vadītāja</w:t>
      </w:r>
      <w:r w:rsidRPr="00461B4F">
        <w:rPr>
          <w:sz w:val="24"/>
          <w:szCs w:val="24"/>
        </w:rPr>
        <w:tab/>
        <w:t xml:space="preserve">Elita Eglīte     </w:t>
      </w:r>
    </w:p>
    <w:p w:rsidR="00EE336D" w:rsidRDefault="00234385" w:rsidP="00234385">
      <w:pPr>
        <w:tabs>
          <w:tab w:val="left" w:pos="6804"/>
        </w:tabs>
        <w:jc w:val="both"/>
        <w:rPr>
          <w:sz w:val="24"/>
          <w:szCs w:val="24"/>
        </w:rPr>
      </w:pPr>
      <w:r>
        <w:rPr>
          <w:sz w:val="24"/>
          <w:szCs w:val="24"/>
        </w:rPr>
        <w:tab/>
      </w:r>
      <w:r w:rsidR="00E41D25">
        <w:rPr>
          <w:sz w:val="24"/>
          <w:szCs w:val="24"/>
        </w:rPr>
        <w:t>22.11.2018.</w:t>
      </w:r>
    </w:p>
    <w:p w:rsidR="0012599C" w:rsidRDefault="0012599C" w:rsidP="00B26CC7">
      <w:pPr>
        <w:jc w:val="both"/>
        <w:rPr>
          <w:sz w:val="24"/>
          <w:szCs w:val="24"/>
        </w:rPr>
      </w:pPr>
    </w:p>
    <w:p w:rsidR="00234385" w:rsidRDefault="00234385" w:rsidP="00B26CC7">
      <w:pPr>
        <w:jc w:val="both"/>
        <w:rPr>
          <w:sz w:val="24"/>
          <w:szCs w:val="24"/>
        </w:rPr>
      </w:pPr>
    </w:p>
    <w:p w:rsidR="00B26CC7" w:rsidRDefault="00461B4F" w:rsidP="00B26CC7">
      <w:pPr>
        <w:jc w:val="both"/>
        <w:rPr>
          <w:color w:val="000000"/>
          <w:sz w:val="24"/>
          <w:szCs w:val="24"/>
        </w:rPr>
      </w:pPr>
      <w:r w:rsidRPr="00461B4F">
        <w:rPr>
          <w:sz w:val="24"/>
          <w:szCs w:val="24"/>
        </w:rPr>
        <w:t xml:space="preserve">Sēdes protokolists             </w:t>
      </w:r>
      <w:r w:rsidR="00D26AF8">
        <w:rPr>
          <w:sz w:val="24"/>
          <w:szCs w:val="24"/>
        </w:rPr>
        <w:t xml:space="preserve">                                          </w:t>
      </w:r>
      <w:r w:rsidR="00FF4FC0">
        <w:rPr>
          <w:sz w:val="24"/>
          <w:szCs w:val="24"/>
        </w:rPr>
        <w:t xml:space="preserve"> </w:t>
      </w:r>
      <w:r w:rsidR="00D26AF8">
        <w:rPr>
          <w:sz w:val="24"/>
          <w:szCs w:val="24"/>
        </w:rPr>
        <w:t xml:space="preserve">                  </w:t>
      </w:r>
      <w:r w:rsidR="008F139E">
        <w:rPr>
          <w:sz w:val="24"/>
          <w:szCs w:val="24"/>
        </w:rPr>
        <w:t xml:space="preserve"> </w:t>
      </w:r>
      <w:r w:rsidR="00D26AF8">
        <w:rPr>
          <w:sz w:val="24"/>
          <w:szCs w:val="24"/>
        </w:rPr>
        <w:t xml:space="preserve">  </w:t>
      </w:r>
      <w:r w:rsidR="005B510A">
        <w:rPr>
          <w:sz w:val="24"/>
          <w:szCs w:val="24"/>
        </w:rPr>
        <w:t xml:space="preserve"> </w:t>
      </w:r>
      <w:r w:rsidRPr="00461B4F">
        <w:rPr>
          <w:sz w:val="24"/>
          <w:szCs w:val="24"/>
        </w:rPr>
        <w:t xml:space="preserve">     </w:t>
      </w:r>
      <w:r w:rsidRPr="00461B4F">
        <w:rPr>
          <w:color w:val="000000"/>
          <w:sz w:val="24"/>
          <w:szCs w:val="24"/>
        </w:rPr>
        <w:t>Dinija Bauman</w:t>
      </w:r>
      <w:r w:rsidR="005C09E9">
        <w:rPr>
          <w:color w:val="000000"/>
          <w:sz w:val="24"/>
          <w:szCs w:val="24"/>
        </w:rPr>
        <w:t>e</w:t>
      </w:r>
    </w:p>
    <w:bookmarkEnd w:id="0"/>
    <w:bookmarkEnd w:id="1"/>
    <w:p w:rsidR="00A04143" w:rsidRDefault="00A04143" w:rsidP="00831BC5">
      <w:pPr>
        <w:spacing w:after="200" w:line="276" w:lineRule="auto"/>
        <w:rPr>
          <w:sz w:val="24"/>
        </w:rPr>
      </w:pPr>
    </w:p>
    <w:p w:rsidR="00A7363B" w:rsidRDefault="00A7363B">
      <w:pPr>
        <w:spacing w:after="200" w:line="276" w:lineRule="auto"/>
        <w:rPr>
          <w:sz w:val="24"/>
        </w:rPr>
        <w:sectPr w:rsidR="00A7363B" w:rsidSect="007C5F3E">
          <w:footerReference w:type="default" r:id="rId12"/>
          <w:headerReference w:type="first" r:id="rId13"/>
          <w:pgSz w:w="11906" w:h="16838"/>
          <w:pgMar w:top="1134" w:right="1134" w:bottom="1134" w:left="1701" w:header="720" w:footer="720" w:gutter="0"/>
          <w:cols w:space="720"/>
          <w:titlePg/>
          <w:docGrid w:linePitch="272"/>
        </w:sectPr>
      </w:pPr>
    </w:p>
    <w:p w:rsidR="005A1B62" w:rsidRPr="004C668D" w:rsidRDefault="00EA2B56" w:rsidP="005A1B62">
      <w:pPr>
        <w:jc w:val="right"/>
        <w:rPr>
          <w:sz w:val="24"/>
        </w:rPr>
      </w:pPr>
      <w:bookmarkStart w:id="10" w:name="_Hlk528518342"/>
      <w:r>
        <w:rPr>
          <w:sz w:val="24"/>
        </w:rPr>
        <w:lastRenderedPageBreak/>
        <w:t>P</w:t>
      </w:r>
      <w:r w:rsidR="005A1B62" w:rsidRPr="004C668D">
        <w:rPr>
          <w:sz w:val="24"/>
        </w:rPr>
        <w:t>ie</w:t>
      </w:r>
      <w:r w:rsidR="001B7003">
        <w:rPr>
          <w:sz w:val="24"/>
        </w:rPr>
        <w:t>likums</w:t>
      </w:r>
      <w:r>
        <w:rPr>
          <w:sz w:val="24"/>
        </w:rPr>
        <w:t xml:space="preserve"> Nr. 1</w:t>
      </w:r>
    </w:p>
    <w:p w:rsidR="00A7363B" w:rsidRDefault="00A7363B" w:rsidP="00A7363B">
      <w:pPr>
        <w:jc w:val="right"/>
        <w:rPr>
          <w:b/>
          <w:sz w:val="24"/>
          <w:szCs w:val="24"/>
        </w:rPr>
      </w:pPr>
      <w:bookmarkStart w:id="11" w:name="_Toc338144051"/>
    </w:p>
    <w:p w:rsidR="00A7363B" w:rsidRPr="00A7363B" w:rsidRDefault="00A7363B" w:rsidP="00A7363B">
      <w:pPr>
        <w:jc w:val="right"/>
        <w:rPr>
          <w:b/>
          <w:sz w:val="24"/>
          <w:szCs w:val="24"/>
        </w:rPr>
      </w:pPr>
      <w:r w:rsidRPr="00A7363B">
        <w:rPr>
          <w:b/>
          <w:sz w:val="24"/>
          <w:szCs w:val="24"/>
        </w:rPr>
        <w:t>Apstiprināts</w:t>
      </w:r>
    </w:p>
    <w:p w:rsidR="00A7363B" w:rsidRPr="00A7363B" w:rsidRDefault="00A7363B" w:rsidP="00A7363B">
      <w:pPr>
        <w:jc w:val="right"/>
        <w:rPr>
          <w:sz w:val="24"/>
          <w:szCs w:val="24"/>
        </w:rPr>
      </w:pPr>
      <w:r w:rsidRPr="00A7363B">
        <w:rPr>
          <w:sz w:val="24"/>
          <w:szCs w:val="24"/>
        </w:rPr>
        <w:t xml:space="preserve">ar Amatas novada domes </w:t>
      </w:r>
    </w:p>
    <w:p w:rsidR="00A7363B" w:rsidRPr="00A7363B" w:rsidRDefault="00A7363B" w:rsidP="00A7363B">
      <w:pPr>
        <w:jc w:val="right"/>
        <w:rPr>
          <w:sz w:val="24"/>
          <w:szCs w:val="24"/>
        </w:rPr>
      </w:pPr>
      <w:r>
        <w:rPr>
          <w:sz w:val="24"/>
          <w:szCs w:val="24"/>
        </w:rPr>
        <w:t>2018. gada 21. novembra</w:t>
      </w:r>
      <w:r w:rsidRPr="00A7363B">
        <w:rPr>
          <w:sz w:val="24"/>
          <w:szCs w:val="24"/>
        </w:rPr>
        <w:t xml:space="preserve"> lēmumu Nr.</w:t>
      </w:r>
      <w:r>
        <w:rPr>
          <w:sz w:val="24"/>
          <w:szCs w:val="24"/>
        </w:rPr>
        <w:t>1</w:t>
      </w:r>
    </w:p>
    <w:p w:rsidR="00A7363B" w:rsidRPr="00A7363B" w:rsidRDefault="00A7363B" w:rsidP="00A7363B">
      <w:pPr>
        <w:jc w:val="right"/>
        <w:rPr>
          <w:sz w:val="24"/>
          <w:szCs w:val="24"/>
        </w:rPr>
      </w:pPr>
      <w:r w:rsidRPr="00A7363B">
        <w:rPr>
          <w:sz w:val="24"/>
          <w:szCs w:val="24"/>
        </w:rPr>
        <w:t xml:space="preserve">(sēdes protokols Nr. </w:t>
      </w:r>
      <w:r>
        <w:rPr>
          <w:sz w:val="24"/>
          <w:szCs w:val="24"/>
        </w:rPr>
        <w:t>13</w:t>
      </w:r>
      <w:r w:rsidRPr="00A7363B">
        <w:rPr>
          <w:sz w:val="24"/>
          <w:szCs w:val="24"/>
        </w:rPr>
        <w:t>)</w:t>
      </w:r>
    </w:p>
    <w:p w:rsidR="00A7363B" w:rsidRPr="00A7363B" w:rsidRDefault="00A7363B" w:rsidP="00A7363B">
      <w:pPr>
        <w:spacing w:before="320" w:after="240"/>
        <w:ind w:left="720"/>
        <w:contextualSpacing/>
        <w:jc w:val="center"/>
        <w:rPr>
          <w:caps/>
          <w:sz w:val="28"/>
          <w:szCs w:val="28"/>
          <w:lang w:eastAsia="en-US" w:bidi="en-US"/>
        </w:rPr>
      </w:pPr>
      <w:r w:rsidRPr="00A7363B">
        <w:rPr>
          <w:caps/>
          <w:sz w:val="28"/>
          <w:szCs w:val="28"/>
          <w:lang w:eastAsia="en-US" w:bidi="en-US"/>
        </w:rPr>
        <w:t>Investīciju plāns</w:t>
      </w:r>
    </w:p>
    <w:tbl>
      <w:tblPr>
        <w:tblStyle w:val="TableGrid42"/>
        <w:tblW w:w="15593" w:type="dxa"/>
        <w:tblInd w:w="-601" w:type="dxa"/>
        <w:tblLayout w:type="fixed"/>
        <w:tblLook w:val="04A0" w:firstRow="1" w:lastRow="0" w:firstColumn="1" w:lastColumn="0" w:noHBand="0" w:noVBand="1"/>
      </w:tblPr>
      <w:tblGrid>
        <w:gridCol w:w="534"/>
        <w:gridCol w:w="2409"/>
        <w:gridCol w:w="1180"/>
        <w:gridCol w:w="1257"/>
        <w:gridCol w:w="1067"/>
        <w:gridCol w:w="1037"/>
        <w:gridCol w:w="934"/>
        <w:gridCol w:w="1091"/>
        <w:gridCol w:w="934"/>
        <w:gridCol w:w="1855"/>
        <w:gridCol w:w="1167"/>
        <w:gridCol w:w="1102"/>
        <w:gridCol w:w="1026"/>
      </w:tblGrid>
      <w:tr w:rsidR="00A7363B" w:rsidRPr="00A7363B" w:rsidTr="006719DA">
        <w:trPr>
          <w:trHeight w:val="170"/>
          <w:tblHeader/>
        </w:trPr>
        <w:tc>
          <w:tcPr>
            <w:tcW w:w="534" w:type="dxa"/>
            <w:vMerge w:val="restart"/>
            <w:shd w:val="clear" w:color="auto" w:fill="EEECE1" w:themeFill="background2"/>
            <w:vAlign w:val="center"/>
          </w:tcPr>
          <w:p w:rsidR="00A7363B" w:rsidRPr="00A7363B" w:rsidRDefault="00A7363B" w:rsidP="00A7363B">
            <w:pPr>
              <w:ind w:left="-142" w:right="-108"/>
              <w:jc w:val="center"/>
              <w:rPr>
                <w:rFonts w:asciiTheme="minorHAnsi" w:hAnsiTheme="minorHAnsi" w:cstheme="minorHAnsi"/>
                <w:sz w:val="18"/>
                <w:szCs w:val="18"/>
              </w:rPr>
            </w:pPr>
            <w:r w:rsidRPr="00A7363B">
              <w:rPr>
                <w:rFonts w:asciiTheme="minorHAnsi" w:hAnsiTheme="minorHAnsi" w:cstheme="minorHAnsi"/>
                <w:sz w:val="18"/>
                <w:szCs w:val="18"/>
              </w:rPr>
              <w:t>Nr.</w:t>
            </w:r>
          </w:p>
        </w:tc>
        <w:tc>
          <w:tcPr>
            <w:tcW w:w="2409" w:type="dxa"/>
            <w:vMerge w:val="restart"/>
            <w:shd w:val="clear" w:color="auto" w:fill="EEECE1" w:themeFill="background2"/>
            <w:vAlign w:val="center"/>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Projekta nosaukums</w:t>
            </w:r>
          </w:p>
        </w:tc>
        <w:tc>
          <w:tcPr>
            <w:tcW w:w="1180" w:type="dxa"/>
            <w:vMerge w:val="restart"/>
            <w:shd w:val="clear" w:color="auto" w:fill="EEECE1" w:themeFill="background2"/>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Atbilstība</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vidēja termiņa</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prioritātēm,</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rīcībām</w:t>
            </w:r>
          </w:p>
        </w:tc>
        <w:tc>
          <w:tcPr>
            <w:tcW w:w="1257" w:type="dxa"/>
            <w:vMerge w:val="restart"/>
            <w:shd w:val="clear" w:color="auto" w:fill="EEECE1" w:themeFill="background2"/>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Papildinātība</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ar citiem</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projektiem</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(norādīt</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projekta</w:t>
            </w:r>
          </w:p>
          <w:p w:rsidR="00A7363B" w:rsidRPr="00A7363B" w:rsidRDefault="00A7363B" w:rsidP="00A7363B">
            <w:pPr>
              <w:jc w:val="center"/>
              <w:rPr>
                <w:rFonts w:asciiTheme="minorHAnsi" w:hAnsiTheme="minorHAnsi" w:cstheme="minorHAnsi"/>
                <w:sz w:val="18"/>
                <w:szCs w:val="18"/>
              </w:rPr>
            </w:pPr>
            <w:proofErr w:type="spellStart"/>
            <w:r w:rsidRPr="00A7363B">
              <w:rPr>
                <w:rFonts w:asciiTheme="minorHAnsi" w:hAnsiTheme="minorHAnsi" w:cstheme="minorHAnsi"/>
                <w:sz w:val="18"/>
                <w:szCs w:val="18"/>
              </w:rPr>
              <w:t>N.p.k</w:t>
            </w:r>
            <w:proofErr w:type="spellEnd"/>
            <w:r w:rsidRPr="00A7363B">
              <w:rPr>
                <w:rFonts w:asciiTheme="minorHAnsi" w:hAnsiTheme="minorHAnsi" w:cstheme="minorHAnsi"/>
                <w:sz w:val="18"/>
                <w:szCs w:val="18"/>
              </w:rPr>
              <w:t>.)</w:t>
            </w:r>
          </w:p>
        </w:tc>
        <w:tc>
          <w:tcPr>
            <w:tcW w:w="1067" w:type="dxa"/>
            <w:vMerge w:val="restart"/>
            <w:shd w:val="clear" w:color="auto" w:fill="EEECE1" w:themeFill="background2"/>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Indikatīvā</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summa</w:t>
            </w:r>
          </w:p>
          <w:p w:rsidR="00A7363B" w:rsidRPr="00A7363B" w:rsidRDefault="00A7363B" w:rsidP="00A7363B">
            <w:pPr>
              <w:jc w:val="center"/>
              <w:rPr>
                <w:rFonts w:asciiTheme="minorHAnsi" w:hAnsiTheme="minorHAnsi" w:cstheme="minorHAnsi"/>
                <w:b/>
                <w:sz w:val="18"/>
                <w:szCs w:val="18"/>
              </w:rPr>
            </w:pPr>
            <w:r w:rsidRPr="00A7363B">
              <w:rPr>
                <w:rFonts w:asciiTheme="minorHAnsi" w:hAnsiTheme="minorHAnsi" w:cstheme="minorHAnsi"/>
                <w:b/>
                <w:sz w:val="18"/>
                <w:szCs w:val="18"/>
              </w:rPr>
              <w:t>(EUR)</w:t>
            </w:r>
          </w:p>
        </w:tc>
        <w:tc>
          <w:tcPr>
            <w:tcW w:w="3996" w:type="dxa"/>
            <w:gridSpan w:val="4"/>
            <w:shd w:val="clear" w:color="auto" w:fill="EEECE1" w:themeFill="background2"/>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Finanšu instruments</w:t>
            </w:r>
          </w:p>
        </w:tc>
        <w:tc>
          <w:tcPr>
            <w:tcW w:w="1855" w:type="dxa"/>
            <w:vMerge w:val="restart"/>
            <w:shd w:val="clear" w:color="auto" w:fill="EEECE1" w:themeFill="background2"/>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Projekta plānotie darbības rezultāti un to rezultatīvie rādītāji</w:t>
            </w:r>
          </w:p>
        </w:tc>
        <w:tc>
          <w:tcPr>
            <w:tcW w:w="2269" w:type="dxa"/>
            <w:gridSpan w:val="2"/>
            <w:shd w:val="clear" w:color="auto" w:fill="EEECE1" w:themeFill="background2"/>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Plānotais laika posms</w:t>
            </w:r>
          </w:p>
        </w:tc>
        <w:tc>
          <w:tcPr>
            <w:tcW w:w="1026" w:type="dxa"/>
            <w:vMerge w:val="restart"/>
            <w:shd w:val="clear" w:color="auto" w:fill="EEECE1" w:themeFill="background2"/>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Partneri</w:t>
            </w:r>
          </w:p>
        </w:tc>
      </w:tr>
      <w:tr w:rsidR="00A7363B" w:rsidRPr="00A7363B" w:rsidTr="006719DA">
        <w:trPr>
          <w:trHeight w:val="170"/>
          <w:tblHeader/>
        </w:trPr>
        <w:tc>
          <w:tcPr>
            <w:tcW w:w="534" w:type="dxa"/>
            <w:vMerge/>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p>
        </w:tc>
        <w:tc>
          <w:tcPr>
            <w:tcW w:w="2409" w:type="dxa"/>
            <w:vMerge/>
            <w:shd w:val="clear" w:color="auto" w:fill="F79646" w:themeFill="accent6"/>
            <w:vAlign w:val="center"/>
          </w:tcPr>
          <w:p w:rsidR="00A7363B" w:rsidRPr="00A7363B" w:rsidRDefault="00A7363B" w:rsidP="00A7363B">
            <w:pPr>
              <w:spacing w:beforeLines="50" w:before="120" w:afterLines="50" w:after="120"/>
              <w:rPr>
                <w:rFonts w:asciiTheme="minorHAnsi" w:hAnsiTheme="minorHAnsi" w:cstheme="minorHAnsi"/>
                <w:sz w:val="18"/>
                <w:szCs w:val="18"/>
              </w:rPr>
            </w:pPr>
          </w:p>
        </w:tc>
        <w:tc>
          <w:tcPr>
            <w:tcW w:w="1180" w:type="dxa"/>
            <w:vMerge/>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p>
        </w:tc>
        <w:tc>
          <w:tcPr>
            <w:tcW w:w="1257" w:type="dxa"/>
            <w:vMerge/>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p>
        </w:tc>
        <w:tc>
          <w:tcPr>
            <w:tcW w:w="1067" w:type="dxa"/>
            <w:vMerge/>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p>
        </w:tc>
        <w:tc>
          <w:tcPr>
            <w:tcW w:w="1037" w:type="dxa"/>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proofErr w:type="spellStart"/>
            <w:r w:rsidRPr="00A7363B">
              <w:rPr>
                <w:rFonts w:asciiTheme="minorHAnsi" w:hAnsiTheme="minorHAnsi" w:cstheme="minorHAnsi"/>
                <w:sz w:val="18"/>
                <w:szCs w:val="18"/>
              </w:rPr>
              <w:t>Pašvaldī-</w:t>
            </w:r>
            <w:proofErr w:type="spellEnd"/>
          </w:p>
          <w:p w:rsidR="00A7363B" w:rsidRPr="00A7363B" w:rsidRDefault="00A7363B" w:rsidP="00A7363B">
            <w:pPr>
              <w:jc w:val="center"/>
              <w:rPr>
                <w:rFonts w:asciiTheme="minorHAnsi" w:hAnsiTheme="minorHAnsi" w:cstheme="minorHAnsi"/>
                <w:sz w:val="18"/>
                <w:szCs w:val="18"/>
              </w:rPr>
            </w:pPr>
            <w:proofErr w:type="spellStart"/>
            <w:r w:rsidRPr="00A7363B">
              <w:rPr>
                <w:rFonts w:asciiTheme="minorHAnsi" w:hAnsiTheme="minorHAnsi" w:cstheme="minorHAnsi"/>
                <w:sz w:val="18"/>
                <w:szCs w:val="18"/>
              </w:rPr>
              <w:t>bas</w:t>
            </w:r>
            <w:proofErr w:type="spellEnd"/>
            <w:r w:rsidRPr="00A7363B">
              <w:rPr>
                <w:rFonts w:asciiTheme="minorHAnsi" w:hAnsiTheme="minorHAnsi" w:cstheme="minorHAnsi"/>
                <w:sz w:val="18"/>
                <w:szCs w:val="18"/>
              </w:rPr>
              <w:t xml:space="preserve"> budžets</w:t>
            </w:r>
          </w:p>
        </w:tc>
        <w:tc>
          <w:tcPr>
            <w:tcW w:w="934" w:type="dxa"/>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ES</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fondu</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finansē-</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jums</w:t>
            </w:r>
          </w:p>
        </w:tc>
        <w:tc>
          <w:tcPr>
            <w:tcW w:w="1091" w:type="dxa"/>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Privātais</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sektors</w:t>
            </w:r>
          </w:p>
        </w:tc>
        <w:tc>
          <w:tcPr>
            <w:tcW w:w="934" w:type="dxa"/>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Citi</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finansē-</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juma</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avoti</w:t>
            </w:r>
          </w:p>
        </w:tc>
        <w:tc>
          <w:tcPr>
            <w:tcW w:w="1855" w:type="dxa"/>
            <w:vMerge/>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p>
        </w:tc>
        <w:tc>
          <w:tcPr>
            <w:tcW w:w="1167" w:type="dxa"/>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Projekta</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uzsākšanas</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datums</w:t>
            </w:r>
          </w:p>
        </w:tc>
        <w:tc>
          <w:tcPr>
            <w:tcW w:w="1102" w:type="dxa"/>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Projekta</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realizācijas</w:t>
            </w:r>
          </w:p>
          <w:p w:rsidR="00A7363B" w:rsidRPr="00A7363B" w:rsidRDefault="00A7363B" w:rsidP="00A7363B">
            <w:pPr>
              <w:jc w:val="center"/>
              <w:rPr>
                <w:rFonts w:asciiTheme="minorHAnsi" w:hAnsiTheme="minorHAnsi" w:cstheme="minorHAnsi"/>
                <w:sz w:val="18"/>
                <w:szCs w:val="18"/>
              </w:rPr>
            </w:pPr>
            <w:r w:rsidRPr="00A7363B">
              <w:rPr>
                <w:rFonts w:asciiTheme="minorHAnsi" w:hAnsiTheme="minorHAnsi" w:cstheme="minorHAnsi"/>
                <w:sz w:val="18"/>
                <w:szCs w:val="18"/>
              </w:rPr>
              <w:t>ilgums</w:t>
            </w:r>
          </w:p>
        </w:tc>
        <w:tc>
          <w:tcPr>
            <w:tcW w:w="1026" w:type="dxa"/>
            <w:vMerge/>
            <w:shd w:val="clear" w:color="auto" w:fill="F79646" w:themeFill="accent6"/>
            <w:vAlign w:val="center"/>
          </w:tcPr>
          <w:p w:rsidR="00A7363B" w:rsidRPr="00A7363B" w:rsidRDefault="00A7363B" w:rsidP="00A7363B">
            <w:pPr>
              <w:jc w:val="center"/>
              <w:rPr>
                <w:rFonts w:asciiTheme="minorHAnsi" w:hAnsiTheme="minorHAnsi" w:cstheme="minorHAnsi"/>
                <w:sz w:val="18"/>
                <w:szCs w:val="18"/>
              </w:rPr>
            </w:pP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Attīstīt pakalpojumu infrastruktūru Spāres ciemā personām ar invaliditāti neatkarīgai dzīvei un integrācijai sabiedrībā</w:t>
            </w:r>
          </w:p>
          <w:p w:rsidR="00A7363B" w:rsidRPr="00A7363B" w:rsidRDefault="00A7363B" w:rsidP="00A7363B">
            <w:pPr>
              <w:spacing w:beforeLines="50" w:before="120" w:afterLines="50" w:after="120"/>
              <w:rPr>
                <w:rFonts w:asciiTheme="minorHAnsi" w:hAnsiTheme="minorHAnsi" w:cstheme="minorHAnsi"/>
                <w:sz w:val="18"/>
                <w:szCs w:val="18"/>
              </w:rPr>
            </w:pPr>
          </w:p>
          <w:p w:rsidR="00A7363B" w:rsidRPr="00A7363B" w:rsidRDefault="00A7363B" w:rsidP="00A7363B">
            <w:pPr>
              <w:spacing w:beforeLines="50" w:before="120" w:afterLines="50" w:after="120"/>
              <w:rPr>
                <w:rFonts w:asciiTheme="minorHAnsi" w:hAnsiTheme="minorHAnsi" w:cstheme="minorHAnsi"/>
                <w:sz w:val="18"/>
                <w:szCs w:val="18"/>
              </w:rPr>
            </w:pP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VTP3; RV 11</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1, 2.</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250000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rPr>
                <w:rFonts w:asciiTheme="minorHAnsi" w:hAnsiTheme="minorHAnsi" w:cstheme="minorHAnsi"/>
                <w:sz w:val="18"/>
                <w:szCs w:val="18"/>
              </w:rPr>
            </w:pPr>
            <w:r w:rsidRPr="00A7363B">
              <w:rPr>
                <w:rFonts w:asciiTheme="minorHAnsi" w:hAnsiTheme="minorHAnsi" w:cstheme="minorHAnsi"/>
                <w:sz w:val="18"/>
                <w:szCs w:val="18"/>
              </w:rPr>
              <w:t>Izveidots dienas aprūpes centrs , grupu māja un specializētās darbnīcas pieaugušām personām ar garīga rakstura traucējumiem.</w:t>
            </w:r>
          </w:p>
          <w:p w:rsidR="00A7363B" w:rsidRPr="00A7363B" w:rsidRDefault="00A7363B" w:rsidP="00A7363B">
            <w:pPr>
              <w:rPr>
                <w:rFonts w:asciiTheme="minorHAnsi" w:hAnsiTheme="minorHAnsi" w:cstheme="minorHAnsi"/>
                <w:sz w:val="18"/>
                <w:szCs w:val="18"/>
              </w:rPr>
            </w:pPr>
            <w:r w:rsidRPr="00A7363B">
              <w:rPr>
                <w:rFonts w:asciiTheme="minorHAnsi" w:hAnsiTheme="minorHAnsi" w:cstheme="minorHAnsi"/>
                <w:sz w:val="18"/>
                <w:szCs w:val="18"/>
              </w:rPr>
              <w:t>Izveidots sociālo rehabilitācijas pakalpojumu centrs, “atelpas brīža” pakalpojums bērniem ar funkcionāliem traucējumiem.</w:t>
            </w:r>
          </w:p>
          <w:p w:rsidR="00A7363B" w:rsidRPr="00A7363B" w:rsidRDefault="00A7363B" w:rsidP="00A7363B">
            <w:pPr>
              <w:rPr>
                <w:rFonts w:asciiTheme="minorHAnsi" w:hAnsiTheme="minorHAnsi" w:cstheme="minorHAnsi"/>
                <w:sz w:val="18"/>
                <w:szCs w:val="18"/>
              </w:rPr>
            </w:pP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2017.</w:t>
            </w:r>
          </w:p>
          <w:p w:rsidR="00A7363B" w:rsidRPr="00A7363B" w:rsidRDefault="00A7363B" w:rsidP="00A7363B">
            <w:pPr>
              <w:spacing w:before="120"/>
              <w:rPr>
                <w:rFonts w:asciiTheme="minorHAnsi" w:hAnsiTheme="minorHAnsi" w:cstheme="minorHAnsi"/>
                <w:sz w:val="18"/>
                <w:szCs w:val="18"/>
              </w:rPr>
            </w:pPr>
          </w:p>
          <w:p w:rsidR="00A7363B" w:rsidRPr="00A7363B" w:rsidRDefault="00A7363B" w:rsidP="00A7363B">
            <w:pPr>
              <w:spacing w:before="120"/>
              <w:rPr>
                <w:rFonts w:asciiTheme="minorHAnsi" w:hAnsiTheme="minorHAnsi" w:cstheme="minorHAnsi"/>
                <w:sz w:val="18"/>
                <w:szCs w:val="18"/>
              </w:rPr>
            </w:pP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 xml:space="preserve">Jauno ģimeņu krīzes centra izveide </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VTP3, RV 11</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067" w:type="dxa"/>
            <w:vAlign w:val="center"/>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700000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Izveidots un darbojas jauno ģimeņu krīzes centrs </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p>
        </w:tc>
      </w:tr>
      <w:tr w:rsidR="00A7363B" w:rsidRPr="00A7363B" w:rsidTr="00A7363B">
        <w:trPr>
          <w:cantSplit/>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3.</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Ilgstošas sociālās aprūpes institūcijas izveide personām ar fiziska rakstura traucējumiem un pensionāriem</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VTP3; RV 11</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2, 4.</w:t>
            </w:r>
          </w:p>
        </w:tc>
        <w:tc>
          <w:tcPr>
            <w:tcW w:w="1067" w:type="dxa"/>
            <w:vAlign w:val="center"/>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300000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rPr>
                <w:rFonts w:asciiTheme="minorHAnsi" w:hAnsiTheme="minorHAnsi" w:cstheme="minorHAnsi"/>
                <w:sz w:val="18"/>
                <w:szCs w:val="18"/>
              </w:rPr>
            </w:pPr>
            <w:r w:rsidRPr="00A7363B">
              <w:rPr>
                <w:rFonts w:asciiTheme="minorHAnsi" w:hAnsiTheme="minorHAnsi" w:cstheme="minorHAnsi"/>
                <w:sz w:val="18"/>
                <w:szCs w:val="18"/>
              </w:rPr>
              <w:t>Nodrošināta ilgstoša sociālā aprūpe personām ar fiziska rakstu</w:t>
            </w:r>
            <w:r w:rsidR="00255212">
              <w:rPr>
                <w:rFonts w:asciiTheme="minorHAnsi" w:hAnsiTheme="minorHAnsi" w:cstheme="minorHAnsi"/>
                <w:sz w:val="18"/>
                <w:szCs w:val="18"/>
              </w:rPr>
              <w:t>ra traucējumiem un pensionāriem</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4.</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Ieriķu ciema pašvaldības ielu asfaltēšana, satiksmes drošības pasākumu ieviešana un velo celiņu izbūve</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6,7,8,9,10.</w:t>
            </w:r>
          </w:p>
        </w:tc>
        <w:tc>
          <w:tcPr>
            <w:tcW w:w="1067" w:type="dxa"/>
            <w:vAlign w:val="center"/>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1400000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Uzlabots ielu segums apdzīvotajās vietās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Līvu ciema pašvaldības ielu asfaltēšana</w:t>
            </w:r>
            <w:r w:rsidRPr="00A7363B">
              <w:t xml:space="preserve"> </w:t>
            </w:r>
            <w:r w:rsidRPr="00A7363B">
              <w:rPr>
                <w:rFonts w:asciiTheme="minorHAnsi" w:hAnsiTheme="minorHAnsi" w:cstheme="minorHAnsi"/>
                <w:sz w:val="18"/>
                <w:szCs w:val="18"/>
              </w:rPr>
              <w:t>satiksmes drošības pasākumu ieviešana un velo celiņu izbūve</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5,7,8,9,10.</w:t>
            </w:r>
          </w:p>
        </w:tc>
        <w:tc>
          <w:tcPr>
            <w:tcW w:w="1067" w:type="dxa"/>
            <w:vAlign w:val="bottom"/>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2500000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Uzlabots ielu segums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6.</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proofErr w:type="spellStart"/>
            <w:r w:rsidRPr="00A7363B">
              <w:rPr>
                <w:rFonts w:asciiTheme="minorHAnsi" w:hAnsiTheme="minorHAnsi" w:cstheme="minorHAnsi"/>
                <w:sz w:val="18"/>
                <w:szCs w:val="18"/>
              </w:rPr>
              <w:t>Meijermuižas</w:t>
            </w:r>
            <w:proofErr w:type="spellEnd"/>
            <w:r w:rsidRPr="00A7363B">
              <w:rPr>
                <w:rFonts w:asciiTheme="minorHAnsi" w:hAnsiTheme="minorHAnsi" w:cstheme="minorHAnsi"/>
                <w:sz w:val="18"/>
                <w:szCs w:val="18"/>
              </w:rPr>
              <w:t xml:space="preserve"> ciema pašvaldības ielu asfaltēšana</w:t>
            </w:r>
            <w:r w:rsidRPr="00A7363B">
              <w:t xml:space="preserve"> </w:t>
            </w:r>
            <w:r w:rsidRPr="00A7363B">
              <w:rPr>
                <w:rFonts w:asciiTheme="minorHAnsi" w:hAnsiTheme="minorHAnsi" w:cstheme="minorHAnsi"/>
                <w:sz w:val="18"/>
                <w:szCs w:val="18"/>
              </w:rPr>
              <w:t>satiksmes drošības pasākumu ieviešana un velo celiņu izbūve</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5,6,8,9,10.</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1800000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Uzlabots ielu segums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7.</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Drabešu ciema pašvaldības ielu asfaltēšana satiksmes drošības pasākumu ieviešana un velo celiņu izbūve</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5,6,7,9,10.</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1350000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Uzlabots ielu segums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8.</w:t>
            </w:r>
          </w:p>
        </w:tc>
        <w:tc>
          <w:tcPr>
            <w:tcW w:w="2409" w:type="dxa"/>
          </w:tcPr>
          <w:p w:rsidR="00A7363B" w:rsidRPr="00A7363B" w:rsidRDefault="00A7363B" w:rsidP="00A7363B">
            <w:pPr>
              <w:spacing w:beforeLines="50" w:before="120"/>
              <w:rPr>
                <w:rFonts w:asciiTheme="minorHAnsi" w:hAnsiTheme="minorHAnsi" w:cstheme="minorHAnsi"/>
                <w:sz w:val="18"/>
                <w:szCs w:val="18"/>
              </w:rPr>
            </w:pPr>
            <w:r w:rsidRPr="00A7363B">
              <w:rPr>
                <w:rFonts w:asciiTheme="minorHAnsi" w:hAnsiTheme="minorHAnsi" w:cstheme="minorHAnsi"/>
                <w:sz w:val="18"/>
                <w:szCs w:val="18"/>
              </w:rPr>
              <w:t>Nītaures ciema pašvaldības ielu asfaltēšana</w:t>
            </w:r>
            <w:r w:rsidRPr="00A7363B">
              <w:t xml:space="preserve"> </w:t>
            </w:r>
            <w:r w:rsidRPr="00A7363B">
              <w:rPr>
                <w:rFonts w:asciiTheme="minorHAnsi" w:hAnsiTheme="minorHAnsi" w:cstheme="minorHAnsi"/>
                <w:sz w:val="18"/>
                <w:szCs w:val="18"/>
              </w:rPr>
              <w:t>satiksmes drošības pasākumu ieviešana un velo celiņu izbūve</w:t>
            </w:r>
          </w:p>
          <w:p w:rsidR="00A7363B" w:rsidRPr="00A7363B" w:rsidRDefault="00A7363B" w:rsidP="00A7363B">
            <w:pPr>
              <w:spacing w:beforeLines="50" w:before="120"/>
              <w:rPr>
                <w:rFonts w:asciiTheme="minorHAnsi" w:hAnsiTheme="minorHAnsi" w:cstheme="minorHAnsi"/>
                <w:sz w:val="6"/>
                <w:szCs w:val="18"/>
              </w:rPr>
            </w:pP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5,6,7,8,10.</w:t>
            </w:r>
          </w:p>
        </w:tc>
        <w:tc>
          <w:tcPr>
            <w:tcW w:w="1067" w:type="dxa"/>
            <w:vAlign w:val="center"/>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Uzlabots ielu segums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077"/>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9.</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Ģikši ciema pašvaldības ielu asfaltēšana</w:t>
            </w:r>
            <w:r w:rsidRPr="00A7363B">
              <w:t xml:space="preserve"> </w:t>
            </w:r>
            <w:r w:rsidRPr="00A7363B">
              <w:rPr>
                <w:rFonts w:asciiTheme="minorHAnsi" w:hAnsiTheme="minorHAnsi" w:cstheme="minorHAnsi"/>
                <w:sz w:val="18"/>
                <w:szCs w:val="18"/>
              </w:rPr>
              <w:t>satiksmes drošības pasākumu ieviešana un velo celiņu izbūve</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5,6,7,8,9.</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2200000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Uzlabots ielu segums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10.</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 xml:space="preserve">Amatas novada pašvaldības ceļu grants seguma </w:t>
            </w:r>
            <w:r w:rsidRPr="00A7363B">
              <w:rPr>
                <w:rFonts w:asciiTheme="minorHAnsi" w:hAnsiTheme="minorHAnsi" w:cstheme="minorHAnsi"/>
                <w:sz w:val="18"/>
                <w:szCs w:val="18"/>
              </w:rPr>
              <w:lastRenderedPageBreak/>
              <w:t xml:space="preserve">uzlabošana </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VTP1; RV 1 VTP2; RV 5</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5,6,7,8,9.</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3800000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Uzlabots zemes ceļu segums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11.</w:t>
            </w:r>
          </w:p>
        </w:tc>
        <w:tc>
          <w:tcPr>
            <w:tcW w:w="2409" w:type="dxa"/>
          </w:tcPr>
          <w:p w:rsidR="00A7363B" w:rsidRPr="00A7363B" w:rsidRDefault="00A7363B" w:rsidP="00A7363B">
            <w:pPr>
              <w:spacing w:beforeLines="50" w:before="120" w:afterLines="50" w:after="120"/>
              <w:ind w:right="-38"/>
              <w:rPr>
                <w:rFonts w:asciiTheme="minorHAnsi" w:hAnsiTheme="minorHAnsi" w:cstheme="minorHAnsi"/>
                <w:sz w:val="18"/>
                <w:szCs w:val="18"/>
              </w:rPr>
            </w:pPr>
            <w:r w:rsidRPr="00A7363B">
              <w:rPr>
                <w:rFonts w:asciiTheme="minorHAnsi" w:hAnsiTheme="minorHAnsi" w:cstheme="minorHAnsi"/>
                <w:sz w:val="18"/>
                <w:szCs w:val="18"/>
              </w:rPr>
              <w:t>Energoefektivitātes paaugstināšana Zaubes pamatskolā</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RV6, RV7</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12, 13, 14, 16, 17.</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800000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Nosiltināta ēka, samazināti siltuma zudumi</w:t>
            </w:r>
          </w:p>
          <w:p w:rsidR="00A7363B" w:rsidRPr="00A7363B" w:rsidRDefault="00A7363B" w:rsidP="00A7363B">
            <w:pPr>
              <w:spacing w:before="120"/>
              <w:rPr>
                <w:rFonts w:asciiTheme="minorHAnsi" w:hAnsiTheme="minorHAnsi" w:cstheme="minorHAnsi"/>
                <w:sz w:val="12"/>
                <w:szCs w:val="18"/>
              </w:rPr>
            </w:pP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2014.</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12.</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Sociālās dzīvojamās mājas celtniecība vai esoša pašvaldības īpašuma pielāgošana sociālās dzīvojamās mājas funkcijām</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VTP3, RV 11</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1, 4.</w:t>
            </w:r>
          </w:p>
        </w:tc>
        <w:tc>
          <w:tcPr>
            <w:tcW w:w="1067" w:type="dxa"/>
            <w:vAlign w:val="center"/>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470000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Ierīkota sociālā dzīvojamās māja </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13.</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Ūdenssaimniecības izbūve Ieriķu ciemā</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RV6, RV7</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18, 19, 20.</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300000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Rekonstruētas ūdensapgādes sistēmas Ieriķos</w:t>
            </w:r>
          </w:p>
          <w:p w:rsidR="00A7363B" w:rsidRPr="00A7363B" w:rsidRDefault="00A7363B" w:rsidP="00A7363B">
            <w:pPr>
              <w:spacing w:before="120"/>
              <w:rPr>
                <w:rFonts w:asciiTheme="minorHAnsi" w:hAnsiTheme="minorHAnsi" w:cstheme="minorHAnsi"/>
                <w:sz w:val="8"/>
                <w:szCs w:val="18"/>
              </w:rPr>
            </w:pP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2018.</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14.</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Sporta laukuma izbūve Drabešu internātskolā</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RV6, RV7</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24</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580000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Izbūvēts sporta laukums </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15.</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Sporta zāles izbūve Nītaures vidusskolā</w:t>
            </w:r>
          </w:p>
        </w:tc>
        <w:tc>
          <w:tcPr>
            <w:tcW w:w="1180" w:type="dxa"/>
            <w:vAlign w:val="bottom"/>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VTP2; RV6, RV7</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23</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380000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Izbūvēta sporta zāle </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16.</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Sporta laukumu rekonstrukcija novadu skolām</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RV6, RV7</w:t>
            </w:r>
          </w:p>
        </w:tc>
        <w:tc>
          <w:tcPr>
            <w:tcW w:w="125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23. 24</w:t>
            </w: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1800000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Rekonstruēti un uzlaboti sporta laukumi</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17.</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Publisko teritoriju labiekārtošana, parki, skvēri</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RV7</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600000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Iekārtota publiskā </w:t>
            </w:r>
            <w:proofErr w:type="spellStart"/>
            <w:r w:rsidRPr="00A7363B">
              <w:rPr>
                <w:rFonts w:asciiTheme="minorHAnsi" w:hAnsiTheme="minorHAnsi" w:cstheme="minorHAnsi"/>
                <w:sz w:val="18"/>
                <w:szCs w:val="18"/>
              </w:rPr>
              <w:t>ārtelpa</w:t>
            </w:r>
            <w:proofErr w:type="spellEnd"/>
            <w:r w:rsidRPr="00A7363B">
              <w:rPr>
                <w:rFonts w:asciiTheme="minorHAnsi" w:hAnsiTheme="minorHAnsi" w:cstheme="minorHAnsi"/>
                <w:sz w:val="18"/>
                <w:szCs w:val="18"/>
              </w:rPr>
              <w:t>, izveidoti parki un skvēri</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18.</w:t>
            </w:r>
          </w:p>
        </w:tc>
        <w:tc>
          <w:tcPr>
            <w:tcW w:w="2409" w:type="dxa"/>
          </w:tcPr>
          <w:p w:rsidR="00A7363B" w:rsidRPr="00A7363B" w:rsidRDefault="00A7363B" w:rsidP="00A7363B">
            <w:pPr>
              <w:spacing w:beforeLines="50" w:before="120" w:afterLines="50" w:after="120"/>
              <w:ind w:right="-38"/>
              <w:rPr>
                <w:rFonts w:asciiTheme="minorHAnsi" w:hAnsiTheme="minorHAnsi" w:cstheme="minorHAnsi"/>
                <w:sz w:val="18"/>
                <w:szCs w:val="18"/>
              </w:rPr>
            </w:pPr>
            <w:r w:rsidRPr="00A7363B">
              <w:rPr>
                <w:rFonts w:asciiTheme="minorHAnsi" w:hAnsiTheme="minorHAnsi" w:cstheme="minorHAnsi"/>
                <w:sz w:val="18"/>
                <w:szCs w:val="18"/>
              </w:rPr>
              <w:t>Publisko teritoriju video novērošanas iekārtu uzstādīšana</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RV7, RV11.</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50000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Nodrošināta kārtības uzraudzība apdzīvotajās vietās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19.</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Sabiedrisko tualešu izbūve ciemu teritorijās</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RV7</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160000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Izbūvētas sabiedriskās tualetes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Kapu, kapliču un to teritoriju labiekārtošana</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RV7</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Labiekārtota kapu un kapliču teritorija</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21.</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Mārketinga aktivitātes novada atpazīstamības veicināšanai</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VTP3; RV13</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150000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Izgatavoti dažādi informatīvie materiāli, veikti mārketinga pasākumi novada tēla veidošanā</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22.</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Uzņēmējdarbībai nepieciešamo infrastruktūras objektu sakārtošana</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VTP1;RV1;</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5000000</w:t>
            </w:r>
          </w:p>
        </w:tc>
        <w:tc>
          <w:tcPr>
            <w:tcW w:w="1037" w:type="dxa"/>
          </w:tcPr>
          <w:p w:rsidR="00A7363B" w:rsidRPr="00A7363B" w:rsidRDefault="00A7363B" w:rsidP="00A7363B">
            <w:pPr>
              <w:spacing w:before="120"/>
              <w:rPr>
                <w:rFonts w:asciiTheme="minorHAnsi" w:hAnsiTheme="minorHAnsi" w:cstheme="minorHAnsi"/>
                <w:sz w:val="18"/>
                <w:szCs w:val="18"/>
              </w:rPr>
            </w:pPr>
          </w:p>
        </w:tc>
        <w:tc>
          <w:tcPr>
            <w:tcW w:w="934" w:type="dxa"/>
          </w:tcPr>
          <w:p w:rsidR="00A7363B" w:rsidRPr="00A7363B" w:rsidRDefault="00A7363B" w:rsidP="00A7363B">
            <w:pPr>
              <w:spacing w:before="120"/>
              <w:rPr>
                <w:rFonts w:asciiTheme="minorHAnsi" w:hAnsiTheme="minorHAnsi" w:cstheme="minorHAnsi"/>
                <w:sz w:val="18"/>
                <w:szCs w:val="18"/>
              </w:rPr>
            </w:pPr>
          </w:p>
        </w:tc>
        <w:tc>
          <w:tcPr>
            <w:tcW w:w="1091" w:type="dxa"/>
          </w:tcPr>
          <w:p w:rsidR="00A7363B" w:rsidRPr="00A7363B" w:rsidRDefault="00A7363B" w:rsidP="00A7363B">
            <w:pPr>
              <w:spacing w:before="120"/>
              <w:rPr>
                <w:rFonts w:asciiTheme="minorHAnsi" w:hAnsiTheme="minorHAnsi" w:cstheme="minorHAnsi"/>
                <w:sz w:val="18"/>
                <w:szCs w:val="18"/>
              </w:rPr>
            </w:pPr>
          </w:p>
        </w:tc>
        <w:tc>
          <w:tcPr>
            <w:tcW w:w="934" w:type="dxa"/>
          </w:tcPr>
          <w:p w:rsidR="00A7363B" w:rsidRPr="00A7363B" w:rsidRDefault="00A7363B" w:rsidP="00A7363B">
            <w:pPr>
              <w:spacing w:before="120"/>
              <w:rPr>
                <w:rFonts w:asciiTheme="minorHAnsi" w:hAnsiTheme="minorHAnsi" w:cstheme="minorHAnsi"/>
                <w:sz w:val="18"/>
                <w:szCs w:val="18"/>
              </w:rPr>
            </w:pP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Uzņēmējdarbības vajadzībām uzlabota ceļu infrastruktūra</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23.</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Latvijas eksperimentālās arheoloģijas centra izveide Āraišos</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RV2; R 1.18;</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RV9; R 2.36.</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197000.00</w:t>
            </w:r>
          </w:p>
        </w:tc>
        <w:tc>
          <w:tcPr>
            <w:tcW w:w="1037" w:type="dxa"/>
          </w:tcPr>
          <w:p w:rsidR="00A7363B" w:rsidRPr="00A7363B" w:rsidRDefault="00A7363B" w:rsidP="00A7363B">
            <w:pPr>
              <w:spacing w:before="120"/>
              <w:rPr>
                <w:rFonts w:asciiTheme="minorHAnsi" w:hAnsiTheme="minorHAnsi" w:cstheme="minorHAnsi"/>
                <w:sz w:val="18"/>
                <w:szCs w:val="18"/>
              </w:rPr>
            </w:pP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p>
        </w:tc>
        <w:tc>
          <w:tcPr>
            <w:tcW w:w="934" w:type="dxa"/>
          </w:tcPr>
          <w:p w:rsidR="00A7363B" w:rsidRPr="00A7363B" w:rsidRDefault="00A7363B" w:rsidP="00A7363B">
            <w:pPr>
              <w:spacing w:before="120"/>
              <w:rPr>
                <w:rFonts w:asciiTheme="minorHAnsi" w:hAnsiTheme="minorHAnsi" w:cstheme="minorHAnsi"/>
                <w:sz w:val="18"/>
                <w:szCs w:val="18"/>
              </w:rPr>
            </w:pP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Ezerpils nesošo konstrukciju nomaiņa un </w:t>
            </w:r>
            <w:proofErr w:type="spellStart"/>
            <w:r w:rsidRPr="00A7363B">
              <w:rPr>
                <w:rFonts w:asciiTheme="minorHAnsi" w:hAnsiTheme="minorHAnsi" w:cstheme="minorHAnsi"/>
                <w:sz w:val="18"/>
                <w:szCs w:val="18"/>
              </w:rPr>
              <w:t>pamatklāsta</w:t>
            </w:r>
            <w:proofErr w:type="spellEnd"/>
            <w:r w:rsidRPr="00A7363B">
              <w:rPr>
                <w:rFonts w:asciiTheme="minorHAnsi" w:hAnsiTheme="minorHAnsi" w:cstheme="minorHAnsi"/>
                <w:sz w:val="18"/>
                <w:szCs w:val="18"/>
              </w:rPr>
              <w:t xml:space="preserve"> rekonstrukcija;</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13 ezerpils ēku rekonstrukcija un 3 interjeru izveide, tai skaitā māla kleķu krāsns izveide, repliku un vēlā dzelzs laikmeta cilvēku </w:t>
            </w:r>
            <w:proofErr w:type="spellStart"/>
            <w:r w:rsidRPr="00A7363B">
              <w:rPr>
                <w:rFonts w:asciiTheme="minorHAnsi" w:hAnsiTheme="minorHAnsi" w:cstheme="minorHAnsi"/>
                <w:sz w:val="18"/>
                <w:szCs w:val="18"/>
              </w:rPr>
              <w:t>mulāžu</w:t>
            </w:r>
            <w:proofErr w:type="spellEnd"/>
            <w:r w:rsidRPr="00A7363B">
              <w:rPr>
                <w:rFonts w:asciiTheme="minorHAnsi" w:hAnsiTheme="minorHAnsi" w:cstheme="minorHAnsi"/>
                <w:sz w:val="18"/>
                <w:szCs w:val="18"/>
              </w:rPr>
              <w:t xml:space="preserve"> izveide </w:t>
            </w:r>
            <w:proofErr w:type="spellStart"/>
            <w:r w:rsidRPr="00A7363B">
              <w:rPr>
                <w:rFonts w:asciiTheme="minorHAnsi" w:hAnsiTheme="minorHAnsi" w:cstheme="minorHAnsi"/>
                <w:sz w:val="18"/>
                <w:szCs w:val="18"/>
              </w:rPr>
              <w:t>ezerpilī</w:t>
            </w:r>
            <w:proofErr w:type="spellEnd"/>
            <w:r w:rsidRPr="00A7363B">
              <w:rPr>
                <w:rFonts w:asciiTheme="minorHAnsi" w:hAnsiTheme="minorHAnsi" w:cstheme="minorHAnsi"/>
                <w:sz w:val="18"/>
                <w:szCs w:val="18"/>
              </w:rPr>
              <w:t>;</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Eksperimentālās arheoloģijas bāzes vietas izveide;</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Āraišu ezerpils rekonstrukcija.</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Cēsu novada pašvaldība</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24.</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 xml:space="preserve">Amatas novada </w:t>
            </w:r>
            <w:proofErr w:type="spellStart"/>
            <w:r w:rsidRPr="00A7363B">
              <w:rPr>
                <w:rFonts w:asciiTheme="minorHAnsi" w:hAnsiTheme="minorHAnsi" w:cstheme="minorHAnsi"/>
                <w:sz w:val="18"/>
                <w:szCs w:val="18"/>
              </w:rPr>
              <w:t>multifunkcionāla</w:t>
            </w:r>
            <w:proofErr w:type="spellEnd"/>
            <w:r w:rsidRPr="00A7363B">
              <w:rPr>
                <w:rFonts w:asciiTheme="minorHAnsi" w:hAnsiTheme="minorHAnsi" w:cstheme="minorHAnsi"/>
                <w:sz w:val="18"/>
                <w:szCs w:val="18"/>
              </w:rPr>
              <w:t xml:space="preserve"> apmeklētāju centra izveide</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RV2; R 1.18;</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RV9; R 2.36.</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80000.00</w:t>
            </w:r>
          </w:p>
        </w:tc>
        <w:tc>
          <w:tcPr>
            <w:tcW w:w="103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091" w:type="dxa"/>
          </w:tcPr>
          <w:p w:rsidR="00A7363B" w:rsidRPr="00A7363B" w:rsidRDefault="00A7363B" w:rsidP="00A7363B">
            <w:pPr>
              <w:spacing w:before="120"/>
              <w:rPr>
                <w:rFonts w:asciiTheme="minorHAnsi" w:hAnsiTheme="minorHAnsi" w:cstheme="minorHAnsi"/>
                <w:sz w:val="18"/>
                <w:szCs w:val="18"/>
              </w:rPr>
            </w:pPr>
          </w:p>
        </w:tc>
        <w:tc>
          <w:tcPr>
            <w:tcW w:w="934" w:type="dxa"/>
          </w:tcPr>
          <w:p w:rsidR="00A7363B" w:rsidRPr="00A7363B" w:rsidRDefault="00A7363B" w:rsidP="00A7363B">
            <w:pPr>
              <w:spacing w:before="120"/>
              <w:rPr>
                <w:rFonts w:asciiTheme="minorHAnsi" w:hAnsiTheme="minorHAnsi" w:cstheme="minorHAnsi"/>
                <w:sz w:val="18"/>
                <w:szCs w:val="18"/>
              </w:rPr>
            </w:pP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Projekta ietvaros paredzēts izveidot mūsdienām atbilstošu apmeklētāju centru ar tūrisma informācijas punktu, sabiedrisko tualešu bloku un izstāžu - semināru telpas.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Cēsu novada pašvaldība</w:t>
            </w:r>
          </w:p>
        </w:tc>
      </w:tr>
      <w:tr w:rsidR="00A7363B" w:rsidRPr="00A7363B" w:rsidTr="006719DA">
        <w:trPr>
          <w:trHeight w:val="170"/>
        </w:trPr>
        <w:tc>
          <w:tcPr>
            <w:tcW w:w="5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25.</w:t>
            </w:r>
          </w:p>
        </w:tc>
        <w:tc>
          <w:tcPr>
            <w:tcW w:w="2409" w:type="dxa"/>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Theme="minorHAnsi" w:hAnsiTheme="minorHAnsi" w:cstheme="minorHAnsi"/>
                <w:sz w:val="18"/>
                <w:szCs w:val="18"/>
              </w:rPr>
              <w:t>Āraišu viduslaiku pilsdrupu konservācija</w:t>
            </w:r>
          </w:p>
        </w:tc>
        <w:tc>
          <w:tcPr>
            <w:tcW w:w="1180"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RV2; R 1.18;</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RV9; R 2.36.</w:t>
            </w:r>
          </w:p>
        </w:tc>
        <w:tc>
          <w:tcPr>
            <w:tcW w:w="1257" w:type="dxa"/>
          </w:tcPr>
          <w:p w:rsidR="00A7363B" w:rsidRPr="00A7363B" w:rsidRDefault="00A7363B" w:rsidP="00A7363B">
            <w:pPr>
              <w:spacing w:before="120"/>
              <w:rPr>
                <w:rFonts w:asciiTheme="minorHAnsi" w:hAnsiTheme="minorHAnsi" w:cstheme="minorHAnsi"/>
                <w:sz w:val="18"/>
                <w:szCs w:val="18"/>
              </w:rPr>
            </w:pPr>
          </w:p>
        </w:tc>
        <w:tc>
          <w:tcPr>
            <w:tcW w:w="1067" w:type="dxa"/>
          </w:tcPr>
          <w:p w:rsidR="00A7363B" w:rsidRPr="00A7363B" w:rsidRDefault="00A7363B" w:rsidP="00A7363B">
            <w:pPr>
              <w:spacing w:before="120"/>
              <w:jc w:val="center"/>
              <w:rPr>
                <w:rFonts w:asciiTheme="minorHAnsi" w:hAnsiTheme="minorHAnsi" w:cstheme="minorHAnsi"/>
                <w:sz w:val="18"/>
                <w:szCs w:val="18"/>
              </w:rPr>
            </w:pPr>
            <w:r w:rsidRPr="00A7363B">
              <w:rPr>
                <w:rFonts w:asciiTheme="minorHAnsi" w:hAnsiTheme="minorHAnsi" w:cstheme="minorHAnsi"/>
                <w:sz w:val="18"/>
                <w:szCs w:val="18"/>
              </w:rPr>
              <w:t>250000.00</w:t>
            </w:r>
          </w:p>
        </w:tc>
        <w:tc>
          <w:tcPr>
            <w:tcW w:w="1037" w:type="dxa"/>
          </w:tcPr>
          <w:p w:rsidR="00A7363B" w:rsidRPr="00A7363B" w:rsidRDefault="00A7363B" w:rsidP="00A7363B">
            <w:pPr>
              <w:spacing w:before="120"/>
              <w:rPr>
                <w:rFonts w:asciiTheme="minorHAnsi" w:hAnsiTheme="minorHAnsi" w:cstheme="minorHAnsi"/>
                <w:sz w:val="18"/>
                <w:szCs w:val="18"/>
              </w:rPr>
            </w:pPr>
          </w:p>
        </w:tc>
        <w:tc>
          <w:tcPr>
            <w:tcW w:w="934" w:type="dxa"/>
          </w:tcPr>
          <w:p w:rsidR="00A7363B" w:rsidRPr="00A7363B" w:rsidRDefault="00A7363B" w:rsidP="00A7363B">
            <w:pPr>
              <w:spacing w:before="120"/>
              <w:rPr>
                <w:rFonts w:asciiTheme="minorHAnsi" w:hAnsiTheme="minorHAnsi" w:cstheme="minorHAnsi"/>
                <w:sz w:val="18"/>
                <w:szCs w:val="18"/>
              </w:rPr>
            </w:pPr>
          </w:p>
        </w:tc>
        <w:tc>
          <w:tcPr>
            <w:tcW w:w="1091" w:type="dxa"/>
          </w:tcPr>
          <w:p w:rsidR="00A7363B" w:rsidRPr="00A7363B" w:rsidRDefault="00A7363B" w:rsidP="00A7363B">
            <w:pPr>
              <w:spacing w:before="120"/>
              <w:rPr>
                <w:rFonts w:asciiTheme="minorHAnsi" w:hAnsiTheme="minorHAnsi" w:cstheme="minorHAnsi"/>
                <w:sz w:val="18"/>
                <w:szCs w:val="18"/>
              </w:rPr>
            </w:pPr>
          </w:p>
        </w:tc>
        <w:tc>
          <w:tcPr>
            <w:tcW w:w="934"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x</w:t>
            </w:r>
          </w:p>
        </w:tc>
        <w:tc>
          <w:tcPr>
            <w:tcW w:w="1855"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Sabiedriskiem pasākumiem pieejama vide;</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Palielināsies apmeklētāju skaits;</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Tiks sakopts valsts nozīmes kultūras vēstures piemineklis.</w:t>
            </w:r>
          </w:p>
        </w:tc>
        <w:tc>
          <w:tcPr>
            <w:tcW w:w="1167"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2015.</w:t>
            </w:r>
          </w:p>
        </w:tc>
        <w:tc>
          <w:tcPr>
            <w:tcW w:w="1102" w:type="dxa"/>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26.</w:t>
            </w:r>
          </w:p>
        </w:tc>
        <w:tc>
          <w:tcPr>
            <w:tcW w:w="2409" w:type="dxa"/>
            <w:shd w:val="clear" w:color="auto" w:fill="auto"/>
          </w:tcPr>
          <w:p w:rsidR="00A7363B" w:rsidRPr="00A7363B" w:rsidRDefault="00A7363B" w:rsidP="00A7363B">
            <w:pPr>
              <w:spacing w:beforeLines="50" w:before="120" w:afterLines="50" w:after="120"/>
              <w:rPr>
                <w:rFonts w:asciiTheme="minorHAnsi" w:hAnsiTheme="minorHAnsi" w:cstheme="minorHAnsi"/>
                <w:sz w:val="18"/>
                <w:szCs w:val="18"/>
              </w:rPr>
            </w:pPr>
            <w:r w:rsidRPr="00A7363B">
              <w:rPr>
                <w:rFonts w:ascii="Calibri" w:hAnsi="Calibri" w:cs="Arial"/>
                <w:sz w:val="18"/>
                <w:szCs w:val="18"/>
              </w:rPr>
              <w:t>Cecīļu ielas rekonstrukcija un saistītās infrastruktūras izbūve Ieriķos</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 xml:space="preserve">VTP1; RV1;  R 1.2.; R 2.2. </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4,22</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485000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855" w:type="dxa"/>
            <w:shd w:val="clear" w:color="auto" w:fill="auto"/>
          </w:tcPr>
          <w:p w:rsidR="00A7363B" w:rsidRPr="00A7363B" w:rsidRDefault="00A7363B" w:rsidP="00A7363B">
            <w:pPr>
              <w:spacing w:line="276" w:lineRule="auto"/>
            </w:pPr>
            <w:r w:rsidRPr="00A7363B">
              <w:rPr>
                <w:rFonts w:asciiTheme="minorHAnsi" w:hAnsiTheme="minorHAnsi" w:cstheme="minorHAnsi"/>
                <w:sz w:val="18"/>
                <w:szCs w:val="18"/>
              </w:rPr>
              <w:t>Uzņēmējdarbības vajadzībām uzlabota ceļa infrastruktūra</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A7363B">
        <w:trPr>
          <w:cantSplit/>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27.</w:t>
            </w:r>
          </w:p>
        </w:tc>
        <w:tc>
          <w:tcPr>
            <w:tcW w:w="2409" w:type="dxa"/>
            <w:shd w:val="clear" w:color="auto" w:fill="auto"/>
          </w:tcPr>
          <w:p w:rsidR="00A7363B" w:rsidRPr="00E41D25" w:rsidRDefault="00A7363B" w:rsidP="00A7363B">
            <w:pPr>
              <w:spacing w:line="276" w:lineRule="auto"/>
              <w:rPr>
                <w:rFonts w:asciiTheme="minorHAnsi" w:hAnsiTheme="minorHAnsi" w:cstheme="minorHAnsi"/>
                <w:sz w:val="18"/>
                <w:szCs w:val="18"/>
              </w:rPr>
            </w:pPr>
            <w:r w:rsidRPr="00E41D25">
              <w:rPr>
                <w:rFonts w:asciiTheme="minorHAnsi" w:hAnsiTheme="minorHAnsi" w:cstheme="minorHAnsi"/>
                <w:sz w:val="18"/>
                <w:szCs w:val="18"/>
              </w:rPr>
              <w:t>Energoefektivitātes paaugstināšana Amatas novada pašvaldības ēkā - Drabešu sākumskolā (Drabešu Jaunajā pamatskolā)</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VTP3, RV8</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5, 11</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250000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Uzlabota ēkas energoefektivitāte, samazināti pašvaldības izdevumi ēkas apkurei;</w:t>
            </w:r>
          </w:p>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Pievilcīgas sabiedriskās infrastruktūras radīšana</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2018.</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28.</w:t>
            </w:r>
          </w:p>
        </w:tc>
        <w:tc>
          <w:tcPr>
            <w:tcW w:w="2409" w:type="dxa"/>
            <w:shd w:val="clear" w:color="auto" w:fill="auto"/>
          </w:tcPr>
          <w:p w:rsidR="00A7363B" w:rsidRPr="00A7363B" w:rsidRDefault="00A7363B" w:rsidP="00A7363B">
            <w:pPr>
              <w:spacing w:line="276" w:lineRule="auto"/>
              <w:rPr>
                <w:rFonts w:ascii="Calibri" w:hAnsi="Calibri" w:cs="Arial"/>
                <w:sz w:val="18"/>
                <w:szCs w:val="18"/>
              </w:rPr>
            </w:pPr>
            <w:r w:rsidRPr="00A7363B">
              <w:rPr>
                <w:rFonts w:asciiTheme="minorHAnsi" w:hAnsiTheme="minorHAnsi" w:cstheme="minorHAnsi"/>
                <w:sz w:val="18"/>
                <w:szCs w:val="18"/>
              </w:rPr>
              <w:t xml:space="preserve">Pašvaldības grants ceļa Amatas skola – </w:t>
            </w:r>
            <w:proofErr w:type="spellStart"/>
            <w:r w:rsidRPr="00A7363B">
              <w:rPr>
                <w:rFonts w:asciiTheme="minorHAnsi" w:hAnsiTheme="minorHAnsi" w:cstheme="minorHAnsi"/>
                <w:sz w:val="18"/>
                <w:szCs w:val="18"/>
              </w:rPr>
              <w:t>Gribuļi</w:t>
            </w:r>
            <w:proofErr w:type="spellEnd"/>
            <w:r w:rsidRPr="00A7363B">
              <w:rPr>
                <w:rFonts w:asciiTheme="minorHAnsi" w:hAnsiTheme="minorHAnsi" w:cstheme="minorHAnsi"/>
                <w:sz w:val="18"/>
                <w:szCs w:val="18"/>
              </w:rPr>
              <w:t xml:space="preserve"> - </w:t>
            </w:r>
            <w:proofErr w:type="spellStart"/>
            <w:r w:rsidRPr="00A7363B">
              <w:rPr>
                <w:rFonts w:asciiTheme="minorHAnsi" w:hAnsiTheme="minorHAnsi" w:cstheme="minorHAnsi"/>
                <w:sz w:val="18"/>
                <w:szCs w:val="18"/>
              </w:rPr>
              <w:t>Lielmārči</w:t>
            </w:r>
            <w:proofErr w:type="spellEnd"/>
            <w:r w:rsidRPr="00A7363B">
              <w:rPr>
                <w:rFonts w:asciiTheme="minorHAnsi" w:hAnsiTheme="minorHAnsi" w:cstheme="minorHAnsi"/>
                <w:sz w:val="18"/>
                <w:szCs w:val="18"/>
              </w:rPr>
              <w:t xml:space="preserve"> atjaunošana</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5,6,7,8,9,10</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400000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Calibri" w:hAnsi="Calibri" w:cs="Arial"/>
                <w:sz w:val="18"/>
                <w:szCs w:val="18"/>
              </w:rPr>
            </w:pPr>
            <w:r w:rsidRPr="00A7363B">
              <w:rPr>
                <w:rFonts w:asciiTheme="minorHAnsi" w:hAnsiTheme="minorHAnsi" w:cstheme="minorHAnsi"/>
                <w:sz w:val="18"/>
                <w:szCs w:val="18"/>
              </w:rPr>
              <w:t xml:space="preserve">Uzlabota ceļa infrastruktūra, kas veicina uzņēmējdarbību un apdzīvotības saglabāšanos </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29.</w:t>
            </w:r>
          </w:p>
        </w:tc>
        <w:tc>
          <w:tcPr>
            <w:tcW w:w="2409"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Calibri" w:hAnsi="Calibri" w:cs="Arial"/>
                <w:color w:val="000000"/>
                <w:sz w:val="18"/>
                <w:szCs w:val="18"/>
              </w:rPr>
              <w:t xml:space="preserve">Pašvaldības </w:t>
            </w:r>
            <w:r w:rsidRPr="00A7363B">
              <w:rPr>
                <w:rFonts w:asciiTheme="minorHAnsi" w:hAnsiTheme="minorHAnsi" w:cstheme="minorHAnsi"/>
                <w:sz w:val="18"/>
                <w:szCs w:val="18"/>
              </w:rPr>
              <w:t xml:space="preserve">grants ceļa </w:t>
            </w:r>
            <w:r w:rsidRPr="00A7363B">
              <w:rPr>
                <w:rFonts w:ascii="Calibri" w:hAnsi="Calibri" w:cs="Arial"/>
                <w:color w:val="000000"/>
                <w:sz w:val="18"/>
                <w:szCs w:val="18"/>
              </w:rPr>
              <w:t>Zaube -Galiņi atjaunošana</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5,6,7,8,9,10</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700000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Calibri" w:hAnsi="Calibri" w:cs="Arial"/>
                <w:sz w:val="18"/>
                <w:szCs w:val="18"/>
              </w:rPr>
            </w:pPr>
            <w:r w:rsidRPr="00A7363B">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30.</w:t>
            </w:r>
          </w:p>
        </w:tc>
        <w:tc>
          <w:tcPr>
            <w:tcW w:w="2409" w:type="dxa"/>
            <w:shd w:val="clear" w:color="auto" w:fill="auto"/>
          </w:tcPr>
          <w:p w:rsidR="00A7363B" w:rsidRPr="00A7363B" w:rsidRDefault="00A7363B" w:rsidP="00A7363B">
            <w:pPr>
              <w:spacing w:line="276" w:lineRule="auto"/>
              <w:rPr>
                <w:rFonts w:ascii="Calibri" w:hAnsi="Calibri" w:cs="Arial"/>
                <w:color w:val="000000"/>
                <w:sz w:val="18"/>
                <w:szCs w:val="18"/>
              </w:rPr>
            </w:pPr>
            <w:r w:rsidRPr="00A7363B">
              <w:rPr>
                <w:rFonts w:asciiTheme="minorHAnsi" w:hAnsiTheme="minorHAnsi" w:cstheme="minorHAnsi"/>
                <w:sz w:val="18"/>
                <w:szCs w:val="18"/>
              </w:rPr>
              <w:t>Pašvaldības grants ceļa Sērmūkši - Sveiļi atjaunošana</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5,6,7,8,9,10</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450000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Calibri" w:hAnsi="Calibri" w:cs="Arial"/>
                <w:sz w:val="18"/>
                <w:szCs w:val="18"/>
              </w:rPr>
            </w:pPr>
            <w:r w:rsidRPr="00A7363B">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A7363B">
        <w:trPr>
          <w:cantSplit/>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lastRenderedPageBreak/>
              <w:t>31.</w:t>
            </w:r>
          </w:p>
        </w:tc>
        <w:tc>
          <w:tcPr>
            <w:tcW w:w="2409"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Pašvaldības grants ceļa Nītaure - Pakauši atjaunošana</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5,6,7,8,9,10</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710000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Calibri" w:hAnsi="Calibri" w:cs="Arial"/>
                <w:sz w:val="18"/>
                <w:szCs w:val="18"/>
              </w:rPr>
            </w:pPr>
            <w:r w:rsidRPr="00A7363B">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32.</w:t>
            </w:r>
          </w:p>
        </w:tc>
        <w:tc>
          <w:tcPr>
            <w:tcW w:w="2409"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 xml:space="preserve">Pašvaldības grants ceļa Celmi – </w:t>
            </w:r>
            <w:proofErr w:type="spellStart"/>
            <w:r w:rsidRPr="00A7363B">
              <w:rPr>
                <w:rFonts w:asciiTheme="minorHAnsi" w:hAnsiTheme="minorHAnsi" w:cstheme="minorHAnsi"/>
                <w:sz w:val="18"/>
                <w:szCs w:val="18"/>
              </w:rPr>
              <w:t>Šopas</w:t>
            </w:r>
            <w:proofErr w:type="spellEnd"/>
            <w:r w:rsidRPr="00A7363B">
              <w:rPr>
                <w:rFonts w:asciiTheme="minorHAnsi" w:hAnsiTheme="minorHAnsi" w:cstheme="minorHAnsi"/>
                <w:sz w:val="18"/>
                <w:szCs w:val="18"/>
              </w:rPr>
              <w:t xml:space="preserve"> - Bāliņi atjaunošana</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VTP1; RV 1 VTP2; RV 5</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5,6,7,8,9,10</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200000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Calibri" w:hAnsi="Calibri" w:cs="Arial"/>
                <w:sz w:val="18"/>
                <w:szCs w:val="18"/>
              </w:rPr>
            </w:pPr>
            <w:r w:rsidRPr="00A7363B">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33.</w:t>
            </w:r>
          </w:p>
        </w:tc>
        <w:tc>
          <w:tcPr>
            <w:tcW w:w="2409"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Gājēju celiņa izbūve Līvu ciemā</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VTP3; RV5; R 2.3</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5, 17</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300000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Uzlabota gājēju drošība un satiksmes infrastruktūra Līvu ciemā</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2017.</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34.</w:t>
            </w:r>
          </w:p>
        </w:tc>
        <w:tc>
          <w:tcPr>
            <w:tcW w:w="2409"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Meža izziņas parka izveide Spārē</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VTP3;</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RV7; RV8; RV10</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1, 3, 16, 17</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16000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Izveidota publiski pieejama, labiekārtota dabas izziņas taka, kas pielāgota cilvēkiem ar īpašām vajadzībām</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2018.</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6719DA">
        <w:trPr>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35.</w:t>
            </w:r>
          </w:p>
        </w:tc>
        <w:tc>
          <w:tcPr>
            <w:tcW w:w="2409"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Veselīga dzīvesveida un sporta infrastruktūras pieejamības uzlabošana Amatas novada ciemos</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VTP3;</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RV7; RV8; RV10</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16, 17</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50000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 xml:space="preserve">Izveidota un papildināta iekštelpu un āra sporta infrastruktūra Amatas novada ciemos. </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2016.</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rPr>
            </w:pPr>
          </w:p>
        </w:tc>
      </w:tr>
      <w:tr w:rsidR="00A7363B" w:rsidRPr="00A7363B" w:rsidTr="00255212">
        <w:trPr>
          <w:cantSplit/>
          <w:trHeight w:val="170"/>
        </w:trPr>
        <w:tc>
          <w:tcPr>
            <w:tcW w:w="534" w:type="dxa"/>
            <w:shd w:val="clear" w:color="auto" w:fill="auto"/>
          </w:tcPr>
          <w:p w:rsidR="00A7363B" w:rsidRPr="00A7363B" w:rsidRDefault="00A7363B" w:rsidP="00A7363B">
            <w:pPr>
              <w:spacing w:before="120"/>
              <w:rPr>
                <w:rFonts w:asciiTheme="minorHAnsi" w:hAnsiTheme="minorHAnsi" w:cstheme="minorHAnsi"/>
                <w:sz w:val="18"/>
                <w:szCs w:val="18"/>
                <w:lang w:val="en-US"/>
              </w:rPr>
            </w:pPr>
            <w:r w:rsidRPr="00A7363B">
              <w:rPr>
                <w:rFonts w:asciiTheme="minorHAnsi" w:hAnsiTheme="minorHAnsi" w:cstheme="minorHAnsi"/>
                <w:sz w:val="18"/>
                <w:szCs w:val="18"/>
                <w:lang w:val="en-US"/>
              </w:rPr>
              <w:lastRenderedPageBreak/>
              <w:t>36.</w:t>
            </w:r>
          </w:p>
        </w:tc>
        <w:tc>
          <w:tcPr>
            <w:tcW w:w="2409" w:type="dxa"/>
            <w:shd w:val="clear" w:color="auto" w:fill="auto"/>
          </w:tcPr>
          <w:p w:rsidR="00A7363B" w:rsidRPr="00A7363B" w:rsidRDefault="00A7363B" w:rsidP="00A7363B">
            <w:pPr>
              <w:spacing w:line="276" w:lineRule="auto"/>
              <w:rPr>
                <w:rFonts w:asciiTheme="minorHAnsi" w:hAnsiTheme="minorHAnsi" w:cstheme="minorHAnsi"/>
                <w:sz w:val="18"/>
                <w:szCs w:val="18"/>
                <w:lang w:val="en-US"/>
              </w:rPr>
            </w:pPr>
            <w:proofErr w:type="spellStart"/>
            <w:r w:rsidRPr="00A7363B">
              <w:rPr>
                <w:rFonts w:asciiTheme="minorHAnsi" w:hAnsiTheme="minorHAnsi" w:cstheme="minorHAnsi"/>
                <w:sz w:val="18"/>
                <w:szCs w:val="18"/>
                <w:lang w:val="en-US"/>
              </w:rPr>
              <w:t>Attīstīt</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pakalpojumu</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infrastruktūru</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Spāres</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ciemā</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personām</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ar</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invaliditāti</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neatkarīgai</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dzīvei</w:t>
            </w:r>
            <w:proofErr w:type="spellEnd"/>
            <w:r w:rsidRPr="00A7363B">
              <w:rPr>
                <w:rFonts w:asciiTheme="minorHAnsi" w:hAnsiTheme="minorHAnsi" w:cstheme="minorHAnsi"/>
                <w:sz w:val="18"/>
                <w:szCs w:val="18"/>
                <w:lang w:val="en-US"/>
              </w:rPr>
              <w:t xml:space="preserve"> un </w:t>
            </w:r>
            <w:proofErr w:type="spellStart"/>
            <w:r w:rsidRPr="00A7363B">
              <w:rPr>
                <w:rFonts w:asciiTheme="minorHAnsi" w:hAnsiTheme="minorHAnsi" w:cstheme="minorHAnsi"/>
                <w:sz w:val="18"/>
                <w:szCs w:val="18"/>
                <w:lang w:val="en-US"/>
              </w:rPr>
              <w:t>integrācijai</w:t>
            </w:r>
            <w:proofErr w:type="spellEnd"/>
            <w:r w:rsidRPr="00A7363B">
              <w:rPr>
                <w:rFonts w:asciiTheme="minorHAnsi" w:hAnsiTheme="minorHAnsi" w:cstheme="minorHAnsi"/>
                <w:sz w:val="18"/>
                <w:szCs w:val="18"/>
                <w:lang w:val="en-US"/>
              </w:rPr>
              <w:t xml:space="preserve"> </w:t>
            </w:r>
            <w:proofErr w:type="spellStart"/>
            <w:r w:rsidRPr="00A7363B">
              <w:rPr>
                <w:rFonts w:asciiTheme="minorHAnsi" w:hAnsiTheme="minorHAnsi" w:cstheme="minorHAnsi"/>
                <w:sz w:val="18"/>
                <w:szCs w:val="18"/>
                <w:lang w:val="en-US"/>
              </w:rPr>
              <w:t>sabiedrībā</w:t>
            </w:r>
            <w:proofErr w:type="spellEnd"/>
            <w:r w:rsidRPr="00A7363B">
              <w:rPr>
                <w:rFonts w:asciiTheme="minorHAnsi" w:hAnsiTheme="minorHAnsi" w:cstheme="minorHAnsi"/>
                <w:sz w:val="18"/>
                <w:szCs w:val="18"/>
                <w:lang w:val="en-US"/>
              </w:rPr>
              <w:t>.</w:t>
            </w:r>
          </w:p>
        </w:tc>
        <w:tc>
          <w:tcPr>
            <w:tcW w:w="1180"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VTP2; VTP3;</w:t>
            </w:r>
          </w:p>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RV7; RV11</w:t>
            </w:r>
          </w:p>
        </w:tc>
        <w:tc>
          <w:tcPr>
            <w:tcW w:w="1257" w:type="dxa"/>
            <w:shd w:val="clear" w:color="auto" w:fill="auto"/>
          </w:tcPr>
          <w:p w:rsidR="00A7363B" w:rsidRPr="00A7363B" w:rsidRDefault="00A7363B" w:rsidP="00A7363B">
            <w:pPr>
              <w:spacing w:before="120"/>
              <w:rPr>
                <w:rFonts w:asciiTheme="minorHAnsi" w:hAnsiTheme="minorHAnsi" w:cstheme="minorHAnsi"/>
                <w:sz w:val="18"/>
                <w:szCs w:val="18"/>
              </w:rPr>
            </w:pPr>
            <w:r w:rsidRPr="00A7363B">
              <w:rPr>
                <w:rFonts w:asciiTheme="minorHAnsi" w:hAnsiTheme="minorHAnsi" w:cstheme="minorHAnsi"/>
                <w:sz w:val="18"/>
                <w:szCs w:val="18"/>
              </w:rPr>
              <w:t>17</w:t>
            </w:r>
          </w:p>
        </w:tc>
        <w:tc>
          <w:tcPr>
            <w:tcW w:w="1067" w:type="dxa"/>
            <w:shd w:val="clear" w:color="auto" w:fill="auto"/>
          </w:tcPr>
          <w:p w:rsidR="00A7363B" w:rsidRPr="00A7363B" w:rsidRDefault="00A7363B" w:rsidP="00A7363B">
            <w:pPr>
              <w:spacing w:line="276" w:lineRule="auto"/>
              <w:jc w:val="center"/>
              <w:rPr>
                <w:rFonts w:ascii="Calibri" w:hAnsi="Calibri" w:cs="Arial"/>
                <w:sz w:val="18"/>
                <w:szCs w:val="18"/>
                <w:lang w:val="en-US"/>
              </w:rPr>
            </w:pPr>
            <w:r w:rsidRPr="00A7363B">
              <w:rPr>
                <w:rFonts w:ascii="Calibri" w:hAnsi="Calibri" w:cs="Arial"/>
                <w:sz w:val="18"/>
                <w:szCs w:val="18"/>
                <w:lang w:val="en-US"/>
              </w:rPr>
              <w:t>250000.00</w:t>
            </w:r>
          </w:p>
        </w:tc>
        <w:tc>
          <w:tcPr>
            <w:tcW w:w="1037"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rPr>
            </w:pPr>
            <w:r w:rsidRPr="00A7363B">
              <w:rPr>
                <w:rFonts w:ascii="Calibri" w:hAnsi="Calibri" w:cs="Arial"/>
                <w:sz w:val="18"/>
                <w:szCs w:val="18"/>
              </w:rPr>
              <w:t>x</w:t>
            </w:r>
          </w:p>
        </w:tc>
        <w:tc>
          <w:tcPr>
            <w:tcW w:w="1091" w:type="dxa"/>
            <w:shd w:val="clear" w:color="auto" w:fill="auto"/>
          </w:tcPr>
          <w:p w:rsidR="00A7363B" w:rsidRPr="00A7363B" w:rsidRDefault="00A7363B" w:rsidP="00A7363B">
            <w:pPr>
              <w:spacing w:line="276" w:lineRule="auto"/>
              <w:jc w:val="center"/>
              <w:rPr>
                <w:rFonts w:ascii="Calibri" w:hAnsi="Calibri" w:cs="Arial"/>
                <w:sz w:val="18"/>
                <w:szCs w:val="18"/>
                <w:lang w:val="en-US"/>
              </w:rPr>
            </w:pPr>
          </w:p>
        </w:tc>
        <w:tc>
          <w:tcPr>
            <w:tcW w:w="934" w:type="dxa"/>
            <w:shd w:val="clear" w:color="auto" w:fill="auto"/>
          </w:tcPr>
          <w:p w:rsidR="00A7363B" w:rsidRPr="00A7363B" w:rsidRDefault="00A7363B" w:rsidP="00A7363B">
            <w:pPr>
              <w:spacing w:line="276" w:lineRule="auto"/>
              <w:jc w:val="center"/>
              <w:rPr>
                <w:rFonts w:ascii="Calibri" w:hAnsi="Calibri" w:cs="Arial"/>
                <w:sz w:val="18"/>
                <w:szCs w:val="18"/>
                <w:lang w:val="en-US"/>
              </w:rPr>
            </w:pPr>
          </w:p>
        </w:tc>
        <w:tc>
          <w:tcPr>
            <w:tcW w:w="1855" w:type="dxa"/>
            <w:shd w:val="clear" w:color="auto" w:fill="auto"/>
          </w:tcPr>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Izveidots dienas aprūpes centrs , grupu māja un specializētās darbnīcas pieaugušām personām ar garīga rakstura traucējumiem;</w:t>
            </w:r>
          </w:p>
          <w:p w:rsidR="00A7363B" w:rsidRPr="00A7363B" w:rsidRDefault="00A7363B" w:rsidP="00A7363B">
            <w:pPr>
              <w:spacing w:line="276" w:lineRule="auto"/>
              <w:rPr>
                <w:rFonts w:asciiTheme="minorHAnsi" w:hAnsiTheme="minorHAnsi" w:cstheme="minorHAnsi"/>
                <w:sz w:val="18"/>
                <w:szCs w:val="18"/>
              </w:rPr>
            </w:pPr>
            <w:r w:rsidRPr="00A7363B">
              <w:rPr>
                <w:rFonts w:asciiTheme="minorHAnsi" w:hAnsiTheme="minorHAnsi" w:cstheme="minorHAnsi"/>
                <w:sz w:val="18"/>
                <w:szCs w:val="18"/>
              </w:rPr>
              <w:t>Izveidots sociālo rehabilitācijas pakalpojumu centrs, “Atelpas brīža” pakalpojums bērniem ar funkcionāliem traucējumiem.</w:t>
            </w:r>
          </w:p>
        </w:tc>
        <w:tc>
          <w:tcPr>
            <w:tcW w:w="1167" w:type="dxa"/>
            <w:shd w:val="clear" w:color="auto" w:fill="auto"/>
          </w:tcPr>
          <w:p w:rsidR="00A7363B" w:rsidRPr="00A7363B" w:rsidRDefault="00A7363B" w:rsidP="00A7363B">
            <w:pPr>
              <w:spacing w:before="120"/>
              <w:rPr>
                <w:rFonts w:asciiTheme="minorHAnsi" w:hAnsiTheme="minorHAnsi" w:cstheme="minorHAnsi"/>
                <w:sz w:val="18"/>
                <w:szCs w:val="18"/>
                <w:lang w:val="en-US"/>
              </w:rPr>
            </w:pPr>
            <w:r w:rsidRPr="00A7363B">
              <w:rPr>
                <w:rFonts w:asciiTheme="minorHAnsi" w:hAnsiTheme="minorHAnsi" w:cstheme="minorHAnsi"/>
                <w:sz w:val="18"/>
                <w:szCs w:val="18"/>
                <w:lang w:val="en-US"/>
              </w:rPr>
              <w:t>2017.</w:t>
            </w:r>
          </w:p>
        </w:tc>
        <w:tc>
          <w:tcPr>
            <w:tcW w:w="1102" w:type="dxa"/>
            <w:shd w:val="clear" w:color="auto" w:fill="auto"/>
          </w:tcPr>
          <w:p w:rsidR="00A7363B" w:rsidRPr="00A7363B" w:rsidRDefault="00A7363B" w:rsidP="00A7363B">
            <w:pPr>
              <w:spacing w:before="120"/>
              <w:rPr>
                <w:rFonts w:asciiTheme="minorHAnsi" w:hAnsiTheme="minorHAnsi" w:cstheme="minorHAnsi"/>
                <w:sz w:val="18"/>
                <w:szCs w:val="18"/>
                <w:lang w:val="en-US"/>
              </w:rPr>
            </w:pPr>
            <w:r w:rsidRPr="00A7363B">
              <w:rPr>
                <w:rFonts w:asciiTheme="minorHAnsi" w:hAnsiTheme="minorHAnsi" w:cstheme="minorHAnsi"/>
                <w:sz w:val="18"/>
                <w:szCs w:val="18"/>
                <w:lang w:val="en-US"/>
              </w:rPr>
              <w:t>2019.</w:t>
            </w:r>
          </w:p>
        </w:tc>
        <w:tc>
          <w:tcPr>
            <w:tcW w:w="1026" w:type="dxa"/>
            <w:shd w:val="clear" w:color="auto" w:fill="auto"/>
          </w:tcPr>
          <w:p w:rsidR="00A7363B" w:rsidRPr="00A7363B" w:rsidRDefault="00A7363B" w:rsidP="00A7363B">
            <w:pPr>
              <w:spacing w:before="120"/>
              <w:rPr>
                <w:rFonts w:asciiTheme="minorHAnsi" w:hAnsiTheme="minorHAnsi" w:cstheme="minorHAnsi"/>
                <w:sz w:val="18"/>
                <w:szCs w:val="18"/>
                <w:lang w:val="en-US"/>
              </w:rPr>
            </w:pPr>
          </w:p>
        </w:tc>
      </w:tr>
      <w:tr w:rsidR="00A7363B" w:rsidRPr="00A7363B" w:rsidTr="006719DA">
        <w:trPr>
          <w:trHeight w:val="170"/>
        </w:trPr>
        <w:tc>
          <w:tcPr>
            <w:tcW w:w="534" w:type="dxa"/>
            <w:shd w:val="clear" w:color="auto" w:fill="auto"/>
          </w:tcPr>
          <w:p w:rsidR="00A7363B" w:rsidRPr="00E41D25" w:rsidRDefault="00A7363B" w:rsidP="00A7363B">
            <w:pPr>
              <w:spacing w:before="120"/>
              <w:rPr>
                <w:rFonts w:asciiTheme="minorHAnsi" w:hAnsiTheme="minorHAnsi" w:cstheme="minorHAnsi"/>
                <w:sz w:val="18"/>
                <w:szCs w:val="18"/>
                <w:lang w:val="en-US"/>
              </w:rPr>
            </w:pPr>
            <w:r w:rsidRPr="00E41D25">
              <w:rPr>
                <w:rFonts w:asciiTheme="minorHAnsi" w:hAnsiTheme="minorHAnsi" w:cstheme="minorHAnsi"/>
                <w:sz w:val="18"/>
                <w:szCs w:val="18"/>
                <w:lang w:val="en-US"/>
              </w:rPr>
              <w:t>37.</w:t>
            </w:r>
          </w:p>
        </w:tc>
        <w:tc>
          <w:tcPr>
            <w:tcW w:w="2409" w:type="dxa"/>
            <w:shd w:val="clear" w:color="auto" w:fill="auto"/>
          </w:tcPr>
          <w:p w:rsidR="00A7363B" w:rsidRPr="00E41D25" w:rsidRDefault="00A7363B" w:rsidP="00A7363B">
            <w:pPr>
              <w:spacing w:line="276" w:lineRule="auto"/>
              <w:rPr>
                <w:rFonts w:asciiTheme="minorHAnsi" w:hAnsiTheme="minorHAnsi" w:cstheme="minorHAnsi"/>
                <w:sz w:val="18"/>
                <w:szCs w:val="18"/>
              </w:rPr>
            </w:pPr>
            <w:r w:rsidRPr="00E41D25">
              <w:rPr>
                <w:rFonts w:asciiTheme="minorHAnsi" w:hAnsiTheme="minorHAnsi" w:cstheme="minorHAnsi"/>
                <w:sz w:val="18"/>
                <w:szCs w:val="18"/>
              </w:rPr>
              <w:t xml:space="preserve">Pašvaldības grants ceļa </w:t>
            </w:r>
            <w:proofErr w:type="spellStart"/>
            <w:r w:rsidRPr="00E41D25">
              <w:rPr>
                <w:rFonts w:asciiTheme="minorHAnsi" w:hAnsiTheme="minorHAnsi" w:cstheme="minorHAnsi"/>
                <w:sz w:val="18"/>
                <w:szCs w:val="18"/>
              </w:rPr>
              <w:t>Ķēči</w:t>
            </w:r>
            <w:proofErr w:type="spellEnd"/>
            <w:r w:rsidRPr="00E41D25">
              <w:rPr>
                <w:rFonts w:asciiTheme="minorHAnsi" w:hAnsiTheme="minorHAnsi" w:cstheme="minorHAnsi"/>
                <w:sz w:val="18"/>
                <w:szCs w:val="18"/>
              </w:rPr>
              <w:t xml:space="preserve"> - </w:t>
            </w:r>
            <w:proofErr w:type="spellStart"/>
            <w:r w:rsidRPr="00E41D25">
              <w:rPr>
                <w:rFonts w:asciiTheme="minorHAnsi" w:hAnsiTheme="minorHAnsi" w:cstheme="minorHAnsi"/>
                <w:sz w:val="18"/>
                <w:szCs w:val="18"/>
              </w:rPr>
              <w:t>Siši</w:t>
            </w:r>
            <w:proofErr w:type="spellEnd"/>
            <w:r w:rsidRPr="00E41D25">
              <w:rPr>
                <w:rFonts w:asciiTheme="minorHAnsi" w:hAnsiTheme="minorHAnsi" w:cstheme="minorHAnsi"/>
                <w:sz w:val="18"/>
                <w:szCs w:val="18"/>
              </w:rPr>
              <w:t xml:space="preserve"> pārbūve</w:t>
            </w:r>
          </w:p>
        </w:tc>
        <w:tc>
          <w:tcPr>
            <w:tcW w:w="1180"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VTP1; RV 1 VTP2; RV 5</w:t>
            </w:r>
          </w:p>
        </w:tc>
        <w:tc>
          <w:tcPr>
            <w:tcW w:w="1257"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5,6,7,8,9,10</w:t>
            </w:r>
          </w:p>
        </w:tc>
        <w:tc>
          <w:tcPr>
            <w:tcW w:w="1067" w:type="dxa"/>
            <w:shd w:val="clear" w:color="auto" w:fill="auto"/>
          </w:tcPr>
          <w:p w:rsidR="00A7363B" w:rsidRPr="00E41D25" w:rsidRDefault="00A7363B" w:rsidP="00A7363B">
            <w:pPr>
              <w:spacing w:line="276" w:lineRule="auto"/>
              <w:rPr>
                <w:rFonts w:ascii="Calibri" w:hAnsi="Calibri" w:cs="Arial"/>
                <w:sz w:val="18"/>
                <w:szCs w:val="18"/>
              </w:rPr>
            </w:pPr>
            <w:r w:rsidRPr="00E41D25">
              <w:rPr>
                <w:rFonts w:ascii="Calibri" w:hAnsi="Calibri" w:cs="Arial"/>
                <w:sz w:val="18"/>
                <w:szCs w:val="18"/>
              </w:rPr>
              <w:t>500 000.00</w:t>
            </w:r>
          </w:p>
        </w:tc>
        <w:tc>
          <w:tcPr>
            <w:tcW w:w="1037" w:type="dxa"/>
            <w:shd w:val="clear" w:color="auto" w:fill="auto"/>
          </w:tcPr>
          <w:p w:rsidR="00A7363B" w:rsidRPr="00E41D25" w:rsidRDefault="00A7363B" w:rsidP="00A7363B">
            <w:pPr>
              <w:spacing w:line="276" w:lineRule="auto"/>
              <w:jc w:val="center"/>
              <w:rPr>
                <w:rFonts w:ascii="Calibri" w:hAnsi="Calibri" w:cs="Arial"/>
                <w:sz w:val="18"/>
                <w:szCs w:val="18"/>
              </w:rPr>
            </w:pPr>
            <w:r w:rsidRPr="00E41D25">
              <w:rPr>
                <w:rFonts w:ascii="Calibri" w:hAnsi="Calibri" w:cs="Arial"/>
                <w:sz w:val="18"/>
                <w:szCs w:val="18"/>
              </w:rPr>
              <w:t>x</w:t>
            </w:r>
          </w:p>
        </w:tc>
        <w:tc>
          <w:tcPr>
            <w:tcW w:w="934" w:type="dxa"/>
            <w:shd w:val="clear" w:color="auto" w:fill="auto"/>
          </w:tcPr>
          <w:p w:rsidR="00A7363B" w:rsidRPr="00E41D25" w:rsidRDefault="00A7363B" w:rsidP="00A7363B">
            <w:pPr>
              <w:spacing w:line="276" w:lineRule="auto"/>
              <w:jc w:val="center"/>
              <w:rPr>
                <w:rFonts w:ascii="Calibri" w:hAnsi="Calibri" w:cs="Arial"/>
                <w:sz w:val="18"/>
                <w:szCs w:val="18"/>
              </w:rPr>
            </w:pPr>
            <w:r w:rsidRPr="00E41D25">
              <w:rPr>
                <w:rFonts w:ascii="Calibri" w:hAnsi="Calibri" w:cs="Arial"/>
                <w:sz w:val="18"/>
                <w:szCs w:val="18"/>
              </w:rPr>
              <w:t>x</w:t>
            </w:r>
          </w:p>
        </w:tc>
        <w:tc>
          <w:tcPr>
            <w:tcW w:w="1091" w:type="dxa"/>
            <w:shd w:val="clear" w:color="auto" w:fill="auto"/>
          </w:tcPr>
          <w:p w:rsidR="00A7363B" w:rsidRPr="00E41D25"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E41D25" w:rsidRDefault="00A7363B" w:rsidP="00A7363B">
            <w:pPr>
              <w:spacing w:line="276" w:lineRule="auto"/>
              <w:jc w:val="center"/>
              <w:rPr>
                <w:rFonts w:ascii="Calibri" w:hAnsi="Calibri" w:cs="Arial"/>
                <w:sz w:val="18"/>
                <w:szCs w:val="18"/>
              </w:rPr>
            </w:pPr>
          </w:p>
        </w:tc>
        <w:tc>
          <w:tcPr>
            <w:tcW w:w="1855" w:type="dxa"/>
            <w:shd w:val="clear" w:color="auto" w:fill="auto"/>
          </w:tcPr>
          <w:p w:rsidR="00A7363B" w:rsidRPr="00E41D25" w:rsidRDefault="00A7363B" w:rsidP="00A7363B">
            <w:pPr>
              <w:spacing w:line="276" w:lineRule="auto"/>
              <w:rPr>
                <w:rFonts w:ascii="Calibri" w:hAnsi="Calibri" w:cs="Arial"/>
                <w:sz w:val="18"/>
                <w:szCs w:val="18"/>
              </w:rPr>
            </w:pPr>
            <w:r w:rsidRPr="00E41D25">
              <w:rPr>
                <w:rFonts w:asciiTheme="minorHAnsi" w:hAnsiTheme="minorHAnsi" w:cstheme="minorHAnsi"/>
                <w:sz w:val="18"/>
                <w:szCs w:val="18"/>
              </w:rPr>
              <w:t>Uzlabota ceļa infrastruktūra, kas veicina uzņēmējdarbību un apdzīvotības saglabāšanos</w:t>
            </w:r>
          </w:p>
        </w:tc>
        <w:tc>
          <w:tcPr>
            <w:tcW w:w="1167"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2018.</w:t>
            </w:r>
          </w:p>
        </w:tc>
        <w:tc>
          <w:tcPr>
            <w:tcW w:w="1102"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color w:val="FF0000"/>
                <w:sz w:val="18"/>
                <w:szCs w:val="18"/>
              </w:rPr>
            </w:pPr>
          </w:p>
        </w:tc>
      </w:tr>
      <w:tr w:rsidR="00A7363B" w:rsidRPr="00A7363B" w:rsidTr="006719DA">
        <w:trPr>
          <w:trHeight w:val="227"/>
        </w:trPr>
        <w:tc>
          <w:tcPr>
            <w:tcW w:w="534" w:type="dxa"/>
            <w:shd w:val="clear" w:color="auto" w:fill="auto"/>
          </w:tcPr>
          <w:p w:rsidR="00A7363B" w:rsidRPr="00E41D25" w:rsidRDefault="00A7363B" w:rsidP="00A7363B">
            <w:pPr>
              <w:spacing w:before="120"/>
              <w:rPr>
                <w:rFonts w:asciiTheme="minorHAnsi" w:hAnsiTheme="minorHAnsi" w:cstheme="minorHAnsi"/>
                <w:sz w:val="18"/>
                <w:szCs w:val="18"/>
                <w:lang w:val="en-US"/>
              </w:rPr>
            </w:pPr>
            <w:r w:rsidRPr="00E41D25">
              <w:rPr>
                <w:rFonts w:asciiTheme="minorHAnsi" w:hAnsiTheme="minorHAnsi" w:cstheme="minorHAnsi"/>
                <w:sz w:val="18"/>
                <w:szCs w:val="18"/>
                <w:lang w:val="en-US"/>
              </w:rPr>
              <w:t>38.</w:t>
            </w:r>
          </w:p>
        </w:tc>
        <w:tc>
          <w:tcPr>
            <w:tcW w:w="2409" w:type="dxa"/>
            <w:shd w:val="clear" w:color="auto" w:fill="auto"/>
          </w:tcPr>
          <w:p w:rsidR="00A7363B" w:rsidRPr="00E41D25" w:rsidRDefault="00A7363B" w:rsidP="00A7363B">
            <w:pPr>
              <w:spacing w:beforeLines="50" w:before="120" w:afterLines="50" w:after="120"/>
              <w:rPr>
                <w:rFonts w:asciiTheme="minorHAnsi" w:hAnsiTheme="minorHAnsi" w:cstheme="minorHAnsi"/>
                <w:sz w:val="18"/>
                <w:szCs w:val="18"/>
              </w:rPr>
            </w:pPr>
            <w:r w:rsidRPr="00E41D25">
              <w:rPr>
                <w:rFonts w:asciiTheme="minorHAnsi" w:hAnsiTheme="minorHAnsi" w:cstheme="minorHAnsi"/>
                <w:sz w:val="18"/>
                <w:szCs w:val="18"/>
              </w:rPr>
              <w:t>Uzņēmējdarbības attīstībai nepieciešamās infrastruktūras attīstība Amatas novada Drabešu pagasta Ieriķos</w:t>
            </w:r>
          </w:p>
        </w:tc>
        <w:tc>
          <w:tcPr>
            <w:tcW w:w="1180"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 xml:space="preserve">VTP1; RV1;  R 1.2.; R 2.2. </w:t>
            </w:r>
          </w:p>
        </w:tc>
        <w:tc>
          <w:tcPr>
            <w:tcW w:w="1257"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4,22, 26</w:t>
            </w:r>
          </w:p>
        </w:tc>
        <w:tc>
          <w:tcPr>
            <w:tcW w:w="1067" w:type="dxa"/>
            <w:shd w:val="clear" w:color="auto" w:fill="auto"/>
          </w:tcPr>
          <w:p w:rsidR="00A7363B" w:rsidRPr="00E41D25" w:rsidRDefault="00A7363B" w:rsidP="00A7363B">
            <w:pPr>
              <w:spacing w:line="276" w:lineRule="auto"/>
              <w:jc w:val="center"/>
              <w:rPr>
                <w:rFonts w:ascii="Calibri" w:hAnsi="Calibri" w:cs="Arial"/>
                <w:sz w:val="18"/>
                <w:szCs w:val="18"/>
              </w:rPr>
            </w:pPr>
            <w:r w:rsidRPr="00E41D25">
              <w:rPr>
                <w:rFonts w:ascii="Calibri" w:hAnsi="Calibri" w:cs="Arial"/>
                <w:sz w:val="18"/>
                <w:szCs w:val="18"/>
              </w:rPr>
              <w:t>483 394</w:t>
            </w:r>
          </w:p>
        </w:tc>
        <w:tc>
          <w:tcPr>
            <w:tcW w:w="1037" w:type="dxa"/>
            <w:shd w:val="clear" w:color="auto" w:fill="auto"/>
          </w:tcPr>
          <w:p w:rsidR="00A7363B" w:rsidRPr="00E41D25" w:rsidRDefault="00A7363B" w:rsidP="00A7363B">
            <w:pPr>
              <w:spacing w:line="276" w:lineRule="auto"/>
              <w:jc w:val="center"/>
              <w:rPr>
                <w:rFonts w:ascii="Calibri" w:hAnsi="Calibri" w:cs="Arial"/>
                <w:sz w:val="18"/>
                <w:szCs w:val="18"/>
              </w:rPr>
            </w:pPr>
            <w:r w:rsidRPr="00E41D25">
              <w:rPr>
                <w:rFonts w:ascii="Calibri" w:hAnsi="Calibri" w:cs="Arial"/>
                <w:sz w:val="18"/>
                <w:szCs w:val="18"/>
              </w:rPr>
              <w:t>x</w:t>
            </w:r>
          </w:p>
        </w:tc>
        <w:tc>
          <w:tcPr>
            <w:tcW w:w="934" w:type="dxa"/>
            <w:shd w:val="clear" w:color="auto" w:fill="auto"/>
          </w:tcPr>
          <w:p w:rsidR="00A7363B" w:rsidRPr="00E41D25" w:rsidRDefault="00A7363B" w:rsidP="00A7363B">
            <w:pPr>
              <w:spacing w:line="276" w:lineRule="auto"/>
              <w:jc w:val="center"/>
              <w:rPr>
                <w:rFonts w:ascii="Calibri" w:hAnsi="Calibri" w:cs="Arial"/>
                <w:sz w:val="18"/>
                <w:szCs w:val="18"/>
              </w:rPr>
            </w:pPr>
            <w:r w:rsidRPr="00E41D25">
              <w:rPr>
                <w:rFonts w:ascii="Calibri" w:hAnsi="Calibri" w:cs="Arial"/>
                <w:sz w:val="18"/>
                <w:szCs w:val="18"/>
              </w:rPr>
              <w:t>x</w:t>
            </w:r>
          </w:p>
        </w:tc>
        <w:tc>
          <w:tcPr>
            <w:tcW w:w="1091" w:type="dxa"/>
            <w:shd w:val="clear" w:color="auto" w:fill="auto"/>
          </w:tcPr>
          <w:p w:rsidR="00A7363B" w:rsidRPr="00E41D25" w:rsidRDefault="00A7363B" w:rsidP="00A7363B">
            <w:pPr>
              <w:spacing w:line="276" w:lineRule="auto"/>
              <w:jc w:val="center"/>
              <w:rPr>
                <w:rFonts w:ascii="Calibri" w:hAnsi="Calibri" w:cs="Arial"/>
                <w:sz w:val="18"/>
                <w:szCs w:val="18"/>
              </w:rPr>
            </w:pPr>
          </w:p>
        </w:tc>
        <w:tc>
          <w:tcPr>
            <w:tcW w:w="934" w:type="dxa"/>
            <w:shd w:val="clear" w:color="auto" w:fill="auto"/>
          </w:tcPr>
          <w:p w:rsidR="00A7363B" w:rsidRPr="00E41D25" w:rsidRDefault="00A7363B" w:rsidP="00A7363B">
            <w:pPr>
              <w:spacing w:line="276" w:lineRule="auto"/>
              <w:jc w:val="center"/>
              <w:rPr>
                <w:rFonts w:ascii="Calibri" w:hAnsi="Calibri" w:cs="Arial"/>
                <w:sz w:val="18"/>
                <w:szCs w:val="18"/>
              </w:rPr>
            </w:pPr>
            <w:r w:rsidRPr="00E41D25">
              <w:rPr>
                <w:rFonts w:ascii="Calibri" w:hAnsi="Calibri" w:cs="Arial"/>
                <w:sz w:val="18"/>
                <w:szCs w:val="18"/>
              </w:rPr>
              <w:t>x</w:t>
            </w:r>
          </w:p>
        </w:tc>
        <w:tc>
          <w:tcPr>
            <w:tcW w:w="1855" w:type="dxa"/>
            <w:shd w:val="clear" w:color="auto" w:fill="auto"/>
          </w:tcPr>
          <w:p w:rsidR="00A7363B" w:rsidRPr="00E41D25" w:rsidRDefault="00A7363B" w:rsidP="00A7363B">
            <w:pPr>
              <w:spacing w:line="276" w:lineRule="auto"/>
            </w:pPr>
            <w:r w:rsidRPr="00E41D25">
              <w:rPr>
                <w:rFonts w:asciiTheme="minorHAnsi" w:hAnsiTheme="minorHAnsi" w:cstheme="minorHAnsi"/>
                <w:sz w:val="18"/>
                <w:szCs w:val="18"/>
              </w:rPr>
              <w:t>Uzņēmējdarbības vajadzībām uzlabota ceļa infrastruktūra Ieriķos</w:t>
            </w:r>
          </w:p>
        </w:tc>
        <w:tc>
          <w:tcPr>
            <w:tcW w:w="1167"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2018.</w:t>
            </w:r>
          </w:p>
        </w:tc>
        <w:tc>
          <w:tcPr>
            <w:tcW w:w="1102" w:type="dxa"/>
            <w:shd w:val="clear" w:color="auto" w:fill="auto"/>
          </w:tcPr>
          <w:p w:rsidR="00A7363B" w:rsidRPr="00E41D25" w:rsidRDefault="00A7363B" w:rsidP="00A7363B">
            <w:pPr>
              <w:spacing w:before="120"/>
              <w:rPr>
                <w:rFonts w:asciiTheme="minorHAnsi" w:hAnsiTheme="minorHAnsi" w:cstheme="minorHAnsi"/>
                <w:sz w:val="18"/>
                <w:szCs w:val="18"/>
              </w:rPr>
            </w:pPr>
            <w:r w:rsidRPr="00E41D25">
              <w:rPr>
                <w:rFonts w:asciiTheme="minorHAnsi" w:hAnsiTheme="minorHAnsi" w:cstheme="minorHAnsi"/>
                <w:sz w:val="18"/>
                <w:szCs w:val="18"/>
              </w:rPr>
              <w:t>2019.</w:t>
            </w:r>
          </w:p>
        </w:tc>
        <w:tc>
          <w:tcPr>
            <w:tcW w:w="1026" w:type="dxa"/>
            <w:shd w:val="clear" w:color="auto" w:fill="auto"/>
          </w:tcPr>
          <w:p w:rsidR="00A7363B" w:rsidRPr="00A7363B" w:rsidRDefault="00A7363B" w:rsidP="00A7363B">
            <w:pPr>
              <w:spacing w:before="120"/>
              <w:rPr>
                <w:rFonts w:asciiTheme="minorHAnsi" w:hAnsiTheme="minorHAnsi" w:cstheme="minorHAnsi"/>
                <w:color w:val="FF0000"/>
                <w:sz w:val="18"/>
                <w:szCs w:val="18"/>
              </w:rPr>
            </w:pPr>
          </w:p>
        </w:tc>
      </w:tr>
      <w:bookmarkEnd w:id="11"/>
    </w:tbl>
    <w:p w:rsidR="00A7363B" w:rsidRPr="00A7363B" w:rsidRDefault="00A7363B" w:rsidP="00A7363B">
      <w:pPr>
        <w:contextualSpacing/>
        <w:jc w:val="both"/>
        <w:rPr>
          <w:sz w:val="24"/>
          <w:szCs w:val="24"/>
        </w:rPr>
      </w:pPr>
    </w:p>
    <w:p w:rsidR="00A7363B" w:rsidRPr="00A7363B" w:rsidRDefault="00A7363B" w:rsidP="00A7363B">
      <w:pPr>
        <w:contextualSpacing/>
        <w:jc w:val="both"/>
        <w:rPr>
          <w:sz w:val="24"/>
          <w:szCs w:val="24"/>
        </w:rPr>
      </w:pPr>
    </w:p>
    <w:p w:rsidR="00A7363B" w:rsidRPr="00A7363B" w:rsidRDefault="00A7363B" w:rsidP="00A7363B">
      <w:pPr>
        <w:contextualSpacing/>
        <w:jc w:val="both"/>
      </w:pPr>
      <w:r w:rsidRPr="00A7363B">
        <w:rPr>
          <w:sz w:val="24"/>
          <w:szCs w:val="24"/>
        </w:rPr>
        <w:t>Domes priekšsēdētāja</w:t>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r>
      <w:r w:rsidRPr="00A7363B">
        <w:rPr>
          <w:sz w:val="24"/>
          <w:szCs w:val="24"/>
        </w:rPr>
        <w:tab/>
        <w:t>E.</w:t>
      </w:r>
      <w:r w:rsidR="00255212">
        <w:rPr>
          <w:sz w:val="24"/>
          <w:szCs w:val="24"/>
        </w:rPr>
        <w:t xml:space="preserve"> </w:t>
      </w:r>
      <w:r w:rsidRPr="00A7363B">
        <w:rPr>
          <w:sz w:val="24"/>
          <w:szCs w:val="24"/>
        </w:rPr>
        <w:t>Eglīte</w:t>
      </w:r>
    </w:p>
    <w:p w:rsidR="00A96E6E" w:rsidRDefault="00A96E6E" w:rsidP="00A7363B">
      <w:pPr>
        <w:autoSpaceDE w:val="0"/>
        <w:autoSpaceDN w:val="0"/>
        <w:adjustRightInd w:val="0"/>
        <w:jc w:val="both"/>
        <w:rPr>
          <w:sz w:val="24"/>
          <w:szCs w:val="24"/>
        </w:rPr>
        <w:sectPr w:rsidR="00A96E6E" w:rsidSect="00A7363B">
          <w:pgSz w:w="16838" w:h="11906" w:orient="landscape"/>
          <w:pgMar w:top="1701" w:right="1134" w:bottom="1134" w:left="1134" w:header="720" w:footer="720" w:gutter="0"/>
          <w:cols w:space="720"/>
          <w:titlePg/>
          <w:docGrid w:linePitch="272"/>
        </w:sectPr>
      </w:pPr>
    </w:p>
    <w:p w:rsidR="00150D40" w:rsidRPr="004C668D" w:rsidRDefault="00150D40" w:rsidP="00150D40">
      <w:pPr>
        <w:jc w:val="right"/>
        <w:rPr>
          <w:sz w:val="24"/>
        </w:rPr>
      </w:pPr>
      <w:r>
        <w:rPr>
          <w:sz w:val="24"/>
        </w:rPr>
        <w:lastRenderedPageBreak/>
        <w:t>P</w:t>
      </w:r>
      <w:r w:rsidRPr="004C668D">
        <w:rPr>
          <w:sz w:val="24"/>
        </w:rPr>
        <w:t>ie</w:t>
      </w:r>
      <w:r w:rsidR="00957E66">
        <w:rPr>
          <w:sz w:val="24"/>
        </w:rPr>
        <w:t>likums Nr. 2</w:t>
      </w:r>
    </w:p>
    <w:p w:rsidR="00150D40" w:rsidRPr="00150D40" w:rsidRDefault="00150D40" w:rsidP="00150D40">
      <w:pPr>
        <w:ind w:left="360"/>
        <w:jc w:val="right"/>
        <w:rPr>
          <w:sz w:val="12"/>
          <w:szCs w:val="24"/>
        </w:rPr>
      </w:pPr>
      <w:bookmarkStart w:id="12" w:name="_Hlk523151271"/>
      <w:bookmarkEnd w:id="10"/>
    </w:p>
    <w:p w:rsidR="00150D40" w:rsidRPr="006719DA" w:rsidRDefault="00150D40" w:rsidP="00150D40">
      <w:pPr>
        <w:ind w:left="360"/>
        <w:jc w:val="right"/>
        <w:rPr>
          <w:sz w:val="24"/>
          <w:szCs w:val="24"/>
        </w:rPr>
      </w:pPr>
      <w:bookmarkStart w:id="13" w:name="_Hlk530951487"/>
      <w:r>
        <w:rPr>
          <w:sz w:val="24"/>
          <w:szCs w:val="24"/>
        </w:rPr>
        <w:t xml:space="preserve">1. </w:t>
      </w:r>
      <w:r w:rsidRPr="006719DA">
        <w:rPr>
          <w:sz w:val="24"/>
          <w:szCs w:val="24"/>
        </w:rPr>
        <w:t>pielikums</w:t>
      </w:r>
    </w:p>
    <w:p w:rsidR="00150D40" w:rsidRPr="008B0445" w:rsidRDefault="00150D40" w:rsidP="00150D40">
      <w:pPr>
        <w:jc w:val="right"/>
        <w:rPr>
          <w:sz w:val="24"/>
        </w:rPr>
      </w:pPr>
      <w:r w:rsidRPr="008B0445">
        <w:rPr>
          <w:sz w:val="24"/>
        </w:rPr>
        <w:t xml:space="preserve">Amatas novada domes </w:t>
      </w:r>
    </w:p>
    <w:p w:rsidR="00150D40" w:rsidRPr="008B0445" w:rsidRDefault="00150D40" w:rsidP="00150D40">
      <w:pPr>
        <w:jc w:val="right"/>
        <w:rPr>
          <w:sz w:val="24"/>
        </w:rPr>
      </w:pPr>
      <w:r w:rsidRPr="008B0445">
        <w:rPr>
          <w:sz w:val="24"/>
        </w:rPr>
        <w:t xml:space="preserve">2018. gada </w:t>
      </w:r>
      <w:r>
        <w:rPr>
          <w:sz w:val="24"/>
        </w:rPr>
        <w:t>21. novembra</w:t>
      </w:r>
      <w:r w:rsidRPr="008B0445">
        <w:rPr>
          <w:sz w:val="24"/>
        </w:rPr>
        <w:t xml:space="preserve"> sēdes</w:t>
      </w:r>
    </w:p>
    <w:p w:rsidR="00150D40" w:rsidRDefault="00150D40" w:rsidP="00150D40">
      <w:pPr>
        <w:jc w:val="right"/>
        <w:rPr>
          <w:sz w:val="24"/>
        </w:rPr>
      </w:pPr>
      <w:r w:rsidRPr="008B0445">
        <w:rPr>
          <w:sz w:val="24"/>
        </w:rPr>
        <w:t>lēmum</w:t>
      </w:r>
      <w:r>
        <w:rPr>
          <w:sz w:val="24"/>
        </w:rPr>
        <w:t>am (protokols Nr. 13</w:t>
      </w:r>
      <w:r w:rsidRPr="008B0445">
        <w:rPr>
          <w:sz w:val="24"/>
        </w:rPr>
        <w:t xml:space="preserve">, </w:t>
      </w:r>
      <w:r>
        <w:rPr>
          <w:sz w:val="24"/>
        </w:rPr>
        <w:t>3.</w:t>
      </w:r>
      <w:r w:rsidRPr="008B0445">
        <w:rPr>
          <w:sz w:val="24"/>
        </w:rPr>
        <w:t>§)</w:t>
      </w:r>
    </w:p>
    <w:bookmarkEnd w:id="12"/>
    <w:p w:rsidR="00150D40" w:rsidRDefault="00150D40" w:rsidP="00150D40">
      <w:pPr>
        <w:jc w:val="center"/>
        <w:rPr>
          <w:b/>
          <w:color w:val="000000"/>
          <w:sz w:val="24"/>
          <w:szCs w:val="24"/>
        </w:rPr>
      </w:pPr>
    </w:p>
    <w:p w:rsidR="00150D40" w:rsidRPr="006719DA" w:rsidRDefault="00150D40" w:rsidP="00150D40">
      <w:pPr>
        <w:jc w:val="center"/>
        <w:outlineLvl w:val="0"/>
        <w:rPr>
          <w:b/>
          <w:bCs/>
          <w:sz w:val="24"/>
          <w:szCs w:val="24"/>
          <w:lang w:eastAsia="en-US"/>
        </w:rPr>
      </w:pPr>
      <w:r w:rsidRPr="006719DA">
        <w:rPr>
          <w:b/>
          <w:bCs/>
          <w:sz w:val="24"/>
          <w:szCs w:val="24"/>
          <w:lang w:eastAsia="en-US"/>
        </w:rPr>
        <w:t>Amatas novada bāriņtiesas, Jaunpiebalgas novada bāriņtiesas, Līgatnes novada bāriņtiesas, Pārgaujas novada bāriņtiesas, Raunas novada bāriņtiesas un Vecpiebalgas novada bāriņtiesas</w:t>
      </w:r>
    </w:p>
    <w:p w:rsidR="00150D40" w:rsidRPr="006719DA" w:rsidRDefault="00150D40" w:rsidP="00150D40">
      <w:pPr>
        <w:jc w:val="center"/>
        <w:rPr>
          <w:b/>
          <w:sz w:val="24"/>
          <w:szCs w:val="24"/>
          <w:lang w:eastAsia="en-US"/>
        </w:rPr>
      </w:pPr>
      <w:r w:rsidRPr="006719DA">
        <w:rPr>
          <w:b/>
          <w:sz w:val="24"/>
          <w:szCs w:val="24"/>
          <w:lang w:eastAsia="en-US"/>
        </w:rPr>
        <w:t>REORGANIZĀCIJAS PLĀNS</w:t>
      </w:r>
    </w:p>
    <w:p w:rsidR="00150D40" w:rsidRPr="006719DA" w:rsidRDefault="00150D40" w:rsidP="00150D40">
      <w:pPr>
        <w:spacing w:before="6"/>
        <w:jc w:val="both"/>
        <w:rPr>
          <w:sz w:val="24"/>
          <w:szCs w:val="24"/>
          <w:lang w:eastAsia="en-US"/>
        </w:rPr>
      </w:pPr>
    </w:p>
    <w:p w:rsidR="00150D40" w:rsidRPr="006719DA" w:rsidRDefault="00150D40" w:rsidP="00150D40">
      <w:pPr>
        <w:jc w:val="both"/>
        <w:rPr>
          <w:sz w:val="24"/>
          <w:szCs w:val="24"/>
          <w:lang w:eastAsia="en-US"/>
        </w:rPr>
      </w:pPr>
      <w:r w:rsidRPr="006719DA">
        <w:rPr>
          <w:b/>
          <w:sz w:val="24"/>
          <w:szCs w:val="24"/>
          <w:lang w:eastAsia="en-US"/>
        </w:rPr>
        <w:t>Mērķis:</w:t>
      </w:r>
      <w:r w:rsidRPr="006719DA">
        <w:rPr>
          <w:sz w:val="24"/>
          <w:szCs w:val="24"/>
          <w:lang w:eastAsia="en-US"/>
        </w:rPr>
        <w:t xml:space="preserve"> pilnveidot un uzlabot bāriņtiesu darbu, uzlabot darba organizāciju un efektīvāk izmantot cilvēkresursus, apvienojot Amatas novada bāriņtiesu, Jaunpiebalgas novada bāriņtiesu, Līgatnes novada bāriņtiesu, Pārgaujas novada bāriņtiesu, Raunas novada bāriņtiesu un Vecpiebalgas novada bāriņtiesu, izveidojot</w:t>
      </w:r>
      <w:r w:rsidRPr="006719DA">
        <w:rPr>
          <w:b/>
          <w:sz w:val="24"/>
          <w:szCs w:val="24"/>
          <w:lang w:eastAsia="en-US"/>
        </w:rPr>
        <w:t xml:space="preserve"> “Amatas, Jaunpiebalgas, Līgatnes, Pārgaujas, Raunas un Vecpiebalgas novadu bāriņtiesa”</w:t>
      </w:r>
      <w:r w:rsidRPr="006719DA">
        <w:rPr>
          <w:sz w:val="24"/>
          <w:szCs w:val="24"/>
          <w:lang w:eastAsia="en-US"/>
        </w:rPr>
        <w:t>, par apkalpojamo teritoriju nosakot Amatas, Jaunpiebalgas, Līgatnes, Pārgaujas, Raunas un Vecpiebalgas novadu administratīvās teritorijas, kurās ietilpst novadu veidojošās teritoriālās vienības: Amatas pagasts, Drabešu pagasts, Skujenes pagasts, Nītaures pagasts, Zaubes pagasts, Jaunpiebalgas pagasts, Zosēnu pagasts, Līgatnes pilsēta, Līgatnes pagasts, Raiskuma pagasts, Stalbes pagasts, Straupes pagasts, Drustu pagasts, Raunas pagasts, Vecpiebalgas pagasts, Inešu pagasts, Taurenes pagasts, Kaives pagasts un Dzērbenes pagasts.</w:t>
      </w:r>
    </w:p>
    <w:p w:rsidR="00150D40" w:rsidRPr="006719DA" w:rsidRDefault="00150D40" w:rsidP="00150D40">
      <w:pPr>
        <w:jc w:val="both"/>
        <w:outlineLvl w:val="0"/>
        <w:rPr>
          <w:b/>
          <w:bCs/>
          <w:sz w:val="24"/>
          <w:szCs w:val="24"/>
          <w:lang w:eastAsia="en-US"/>
        </w:rPr>
      </w:pPr>
      <w:r w:rsidRPr="006719DA">
        <w:rPr>
          <w:b/>
          <w:bCs/>
          <w:sz w:val="24"/>
          <w:szCs w:val="24"/>
          <w:lang w:eastAsia="en-US"/>
        </w:rPr>
        <w:t>Uzdevumi:</w:t>
      </w:r>
    </w:p>
    <w:p w:rsidR="00150D40" w:rsidRPr="006719DA" w:rsidRDefault="00150D40" w:rsidP="00150D40">
      <w:pPr>
        <w:numPr>
          <w:ilvl w:val="0"/>
          <w:numId w:val="24"/>
        </w:numPr>
        <w:tabs>
          <w:tab w:val="left" w:pos="284"/>
          <w:tab w:val="left" w:pos="934"/>
        </w:tabs>
        <w:ind w:left="0" w:firstLine="0"/>
        <w:jc w:val="both"/>
        <w:rPr>
          <w:sz w:val="24"/>
          <w:szCs w:val="24"/>
          <w:lang w:eastAsia="en-US"/>
        </w:rPr>
      </w:pPr>
      <w:r w:rsidRPr="006719DA">
        <w:rPr>
          <w:sz w:val="24"/>
          <w:szCs w:val="24"/>
          <w:lang w:eastAsia="en-US"/>
        </w:rPr>
        <w:t>Nodrošināt bāriņtiesu sniegto pakalpojumu kvalitāti un pieejamību.</w:t>
      </w:r>
    </w:p>
    <w:p w:rsidR="00150D40" w:rsidRPr="006719DA" w:rsidRDefault="00150D40" w:rsidP="00150D40">
      <w:pPr>
        <w:numPr>
          <w:ilvl w:val="0"/>
          <w:numId w:val="24"/>
        </w:numPr>
        <w:tabs>
          <w:tab w:val="left" w:pos="284"/>
          <w:tab w:val="left" w:pos="934"/>
        </w:tabs>
        <w:ind w:left="0" w:firstLine="0"/>
        <w:jc w:val="both"/>
        <w:rPr>
          <w:sz w:val="24"/>
          <w:szCs w:val="24"/>
          <w:lang w:eastAsia="en-US"/>
        </w:rPr>
      </w:pPr>
      <w:r w:rsidRPr="006719DA">
        <w:rPr>
          <w:sz w:val="24"/>
          <w:szCs w:val="24"/>
          <w:lang w:eastAsia="en-US"/>
        </w:rPr>
        <w:t xml:space="preserve">Reorganizēt Amatas novada bāriņtiesu, Jaunpiebalgas novada bāriņtiesu, Līgatnes novada bāriņtiesu, Pārgaujas novada bāriņtiesu, Raunas novada bāriņtiesu un Vecpiebalgas novada bāriņtiesu, tās apvienojot vienā pašvaldību iestādē – </w:t>
      </w:r>
      <w:r w:rsidRPr="006719DA">
        <w:rPr>
          <w:b/>
          <w:sz w:val="24"/>
          <w:szCs w:val="24"/>
          <w:lang w:eastAsia="en-US"/>
        </w:rPr>
        <w:t>“Amatas, Jaunpiebalgas, Līgatnes, Pārgaujas, Raunas un Vecpiebalgas novadu bāriņtiesa”</w:t>
      </w:r>
      <w:r w:rsidRPr="006719DA">
        <w:rPr>
          <w:sz w:val="24"/>
          <w:szCs w:val="24"/>
          <w:lang w:eastAsia="en-US"/>
        </w:rPr>
        <w:t xml:space="preserve">, nosakot juridisko adresi J. </w:t>
      </w:r>
      <w:proofErr w:type="spellStart"/>
      <w:r w:rsidRPr="006719DA">
        <w:rPr>
          <w:sz w:val="24"/>
          <w:szCs w:val="24"/>
          <w:lang w:eastAsia="en-US"/>
        </w:rPr>
        <w:t>Poruka</w:t>
      </w:r>
      <w:proofErr w:type="spellEnd"/>
      <w:r w:rsidRPr="006719DA">
        <w:rPr>
          <w:sz w:val="24"/>
          <w:szCs w:val="24"/>
          <w:lang w:eastAsia="en-US"/>
        </w:rPr>
        <w:t xml:space="preserve"> iela 8, Cēsis, Cēsu novads.</w:t>
      </w:r>
    </w:p>
    <w:p w:rsidR="00150D40" w:rsidRPr="006719DA" w:rsidRDefault="00150D40" w:rsidP="00150D40">
      <w:pPr>
        <w:numPr>
          <w:ilvl w:val="0"/>
          <w:numId w:val="24"/>
        </w:numPr>
        <w:tabs>
          <w:tab w:val="left" w:pos="284"/>
          <w:tab w:val="left" w:pos="934"/>
        </w:tabs>
        <w:ind w:left="0" w:firstLine="0"/>
        <w:jc w:val="both"/>
        <w:rPr>
          <w:sz w:val="24"/>
          <w:szCs w:val="24"/>
          <w:lang w:eastAsia="en-US"/>
        </w:rPr>
      </w:pPr>
      <w:r w:rsidRPr="006719DA">
        <w:rPr>
          <w:sz w:val="24"/>
          <w:szCs w:val="24"/>
          <w:lang w:eastAsia="en-US"/>
        </w:rPr>
        <w:t>Nodrošināt reorganizējamo iestāžu īpašumā un lietošanā esošo līdzekļu un materiālo vērtību pāreju pašvaldību iestādei “Amatas, Jaunpiebalgas, Līgatnes, Pārgaujas, Raunas un Vecpiebalgas novadu bāriņtiesa”.</w:t>
      </w:r>
    </w:p>
    <w:p w:rsidR="00150D40" w:rsidRPr="006719DA" w:rsidRDefault="00150D40" w:rsidP="00150D40">
      <w:pPr>
        <w:numPr>
          <w:ilvl w:val="0"/>
          <w:numId w:val="24"/>
        </w:numPr>
        <w:tabs>
          <w:tab w:val="left" w:pos="284"/>
          <w:tab w:val="left" w:pos="934"/>
        </w:tabs>
        <w:ind w:left="0" w:firstLine="0"/>
        <w:jc w:val="both"/>
        <w:rPr>
          <w:sz w:val="24"/>
          <w:szCs w:val="24"/>
          <w:lang w:eastAsia="en-US"/>
        </w:rPr>
      </w:pPr>
      <w:r w:rsidRPr="006719DA">
        <w:rPr>
          <w:sz w:val="24"/>
          <w:szCs w:val="24"/>
          <w:lang w:eastAsia="en-US"/>
        </w:rPr>
        <w:t>Informēt reorganizācijā iesaistīto iestāžu darbiniekus par plānoto reorganizāciju, iestāžu reorganizācijas procesa rezultātā gūtajiem ieguvumiem un sniegt atbalstu reorganizācijas procesā iesaistītajām pusēm.</w:t>
      </w:r>
    </w:p>
    <w:p w:rsidR="00150D40" w:rsidRDefault="00150D40" w:rsidP="00150D40">
      <w:pPr>
        <w:rPr>
          <w:sz w:val="28"/>
          <w:szCs w:val="28"/>
          <w:lang w:eastAsia="en-US"/>
        </w:rPr>
      </w:pPr>
    </w:p>
    <w:p w:rsidR="00150D40" w:rsidRDefault="00150D40" w:rsidP="00150D40">
      <w:pPr>
        <w:jc w:val="center"/>
        <w:outlineLvl w:val="0"/>
        <w:rPr>
          <w:b/>
          <w:bCs/>
          <w:sz w:val="28"/>
          <w:szCs w:val="24"/>
          <w:lang w:eastAsia="en-US"/>
        </w:rPr>
      </w:pPr>
      <w:r>
        <w:rPr>
          <w:b/>
          <w:bCs/>
          <w:sz w:val="28"/>
          <w:szCs w:val="24"/>
          <w:lang w:eastAsia="en-US"/>
        </w:rPr>
        <w:t>Veicamās darbības laika grafikā</w:t>
      </w:r>
    </w:p>
    <w:p w:rsidR="00150D40" w:rsidRPr="006719DA" w:rsidRDefault="00150D40" w:rsidP="00150D40">
      <w:pPr>
        <w:jc w:val="center"/>
        <w:outlineLvl w:val="0"/>
        <w:rPr>
          <w:b/>
          <w:bCs/>
          <w:sz w:val="28"/>
          <w:szCs w:val="24"/>
          <w:lang w:eastAsia="en-US"/>
        </w:rPr>
      </w:pPr>
      <w:r w:rsidRPr="006719DA">
        <w:rPr>
          <w:b/>
          <w:bCs/>
          <w:sz w:val="28"/>
          <w:szCs w:val="24"/>
          <w:lang w:eastAsia="en-US"/>
        </w:rPr>
        <w:t>no 2018. gada 1. augusta – 2019. gada 28. februārim</w:t>
      </w:r>
    </w:p>
    <w:p w:rsidR="00150D40" w:rsidRPr="006719DA" w:rsidRDefault="00150D40" w:rsidP="00150D40">
      <w:pPr>
        <w:spacing w:before="1"/>
        <w:rPr>
          <w:sz w:val="28"/>
          <w:szCs w:val="28"/>
          <w:lang w:eastAsia="en-US"/>
        </w:rPr>
      </w:pPr>
    </w:p>
    <w:tbl>
      <w:tblPr>
        <w:tblW w:w="9471"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1E0" w:firstRow="1" w:lastRow="1" w:firstColumn="1" w:lastColumn="1" w:noHBand="0" w:noVBand="0"/>
      </w:tblPr>
      <w:tblGrid>
        <w:gridCol w:w="733"/>
        <w:gridCol w:w="3244"/>
        <w:gridCol w:w="1910"/>
        <w:gridCol w:w="2121"/>
        <w:gridCol w:w="1463"/>
      </w:tblGrid>
      <w:tr w:rsidR="00150D40" w:rsidRPr="006719DA" w:rsidTr="00774677">
        <w:trPr>
          <w:trHeight w:val="645"/>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29"/>
              <w:jc w:val="center"/>
              <w:rPr>
                <w:sz w:val="24"/>
                <w:szCs w:val="24"/>
                <w:lang w:eastAsia="en-US"/>
              </w:rPr>
            </w:pPr>
            <w:proofErr w:type="spellStart"/>
            <w:r w:rsidRPr="006719DA">
              <w:rPr>
                <w:sz w:val="24"/>
                <w:szCs w:val="24"/>
                <w:lang w:eastAsia="en-US"/>
              </w:rPr>
              <w:t>N.p.k</w:t>
            </w:r>
            <w:proofErr w:type="spellEnd"/>
            <w:r w:rsidRPr="006719DA">
              <w:rPr>
                <w:sz w:val="24"/>
                <w:szCs w:val="24"/>
                <w:lang w:eastAsia="en-US"/>
              </w:rPr>
              <w:t>.</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jc w:val="center"/>
              <w:rPr>
                <w:sz w:val="24"/>
                <w:szCs w:val="24"/>
                <w:lang w:eastAsia="en-US"/>
              </w:rPr>
            </w:pPr>
            <w:r w:rsidRPr="006719DA">
              <w:rPr>
                <w:sz w:val="24"/>
                <w:szCs w:val="24"/>
                <w:lang w:eastAsia="en-US"/>
              </w:rPr>
              <w:t>Veiktais pasākums</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1"/>
              <w:jc w:val="center"/>
              <w:rPr>
                <w:sz w:val="24"/>
                <w:szCs w:val="24"/>
                <w:lang w:eastAsia="en-US"/>
              </w:rPr>
            </w:pPr>
            <w:r w:rsidRPr="006719DA">
              <w:rPr>
                <w:sz w:val="24"/>
                <w:szCs w:val="24"/>
                <w:lang w:eastAsia="en-US"/>
              </w:rPr>
              <w:t>Termiņš</w:t>
            </w:r>
          </w:p>
        </w:tc>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80"/>
              <w:jc w:val="center"/>
              <w:rPr>
                <w:sz w:val="24"/>
                <w:szCs w:val="24"/>
                <w:lang w:eastAsia="en-US"/>
              </w:rPr>
            </w:pPr>
            <w:r w:rsidRPr="006719DA">
              <w:rPr>
                <w:sz w:val="24"/>
                <w:szCs w:val="24"/>
                <w:lang w:eastAsia="en-US"/>
              </w:rPr>
              <w:t>Atbildīgie</w:t>
            </w:r>
          </w:p>
        </w:tc>
        <w:tc>
          <w:tcPr>
            <w:tcW w:w="1463"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85"/>
              <w:jc w:val="center"/>
              <w:rPr>
                <w:sz w:val="24"/>
                <w:szCs w:val="24"/>
                <w:lang w:eastAsia="en-US"/>
              </w:rPr>
            </w:pPr>
            <w:r w:rsidRPr="006719DA">
              <w:rPr>
                <w:sz w:val="24"/>
                <w:szCs w:val="24"/>
                <w:lang w:eastAsia="en-US"/>
              </w:rPr>
              <w:t>Izpildes rezultāts</w:t>
            </w:r>
          </w:p>
        </w:tc>
      </w:tr>
      <w:tr w:rsidR="00150D40" w:rsidRPr="006719DA" w:rsidTr="00774677">
        <w:trPr>
          <w:trHeight w:val="1610"/>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95"/>
              <w:rPr>
                <w:sz w:val="24"/>
                <w:szCs w:val="24"/>
                <w:lang w:eastAsia="en-US"/>
              </w:rPr>
            </w:pPr>
            <w:r w:rsidRPr="006719DA">
              <w:rPr>
                <w:sz w:val="24"/>
                <w:szCs w:val="24"/>
                <w:lang w:eastAsia="en-US"/>
              </w:rPr>
              <w:t>Amatas novada bāriņtiesas, Jaunpiebalgas novada bāriņtiesas, Līgatnes novada bāriņtiesas, Pārgaujas novada bāriņtiesas, Raunas novada bāriņtiesas un Vecpiebalgas novada bāriņtiesas organizēta bāriņtiesu darbinieku tikšanās par iestāžu reorganizāciju</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2018. gada decembris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ind w:left="106" w:right="502"/>
              <w:jc w:val="both"/>
              <w:rPr>
                <w:sz w:val="24"/>
                <w:szCs w:val="24"/>
                <w:lang w:eastAsia="en-US"/>
              </w:rPr>
            </w:pPr>
            <w:r w:rsidRPr="006719DA">
              <w:rPr>
                <w:sz w:val="24"/>
                <w:szCs w:val="24"/>
                <w:lang w:eastAsia="en-US"/>
              </w:rPr>
              <w:t>Bāriņtiesu priekšsēdētāji</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tabs>
                <w:tab w:val="left" w:pos="2309"/>
              </w:tabs>
              <w:ind w:left="105" w:right="98"/>
              <w:jc w:val="both"/>
              <w:rPr>
                <w:sz w:val="24"/>
                <w:szCs w:val="24"/>
                <w:lang w:eastAsia="en-US"/>
              </w:rPr>
            </w:pPr>
          </w:p>
        </w:tc>
      </w:tr>
      <w:tr w:rsidR="00150D40" w:rsidRPr="006719DA" w:rsidTr="00774677">
        <w:trPr>
          <w:trHeight w:val="964"/>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lastRenderedPageBreak/>
              <w:t>2.</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Pr>
                <w:sz w:val="24"/>
                <w:szCs w:val="24"/>
                <w:lang w:eastAsia="en-US"/>
              </w:rPr>
            </w:pPr>
            <w:r w:rsidRPr="006719DA">
              <w:rPr>
                <w:sz w:val="24"/>
                <w:szCs w:val="24"/>
                <w:lang w:eastAsia="en-US"/>
              </w:rPr>
              <w:t>Bāriņtiesu priekšsēdētāju, bāriņtiesu priekšsēdētāja vietnieku un bāriņtiesu locekļu rakstveida brīdināšana par atbrīvošanu no amata sakarā ar pašvaldības lēmumu par bāriņtiesas likvidēšanu</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142"/>
              <w:rPr>
                <w:sz w:val="24"/>
                <w:szCs w:val="24"/>
                <w:lang w:eastAsia="en-US"/>
              </w:rPr>
            </w:pPr>
            <w:r w:rsidRPr="006719DA">
              <w:rPr>
                <w:sz w:val="24"/>
                <w:szCs w:val="24"/>
                <w:lang w:eastAsia="en-US"/>
              </w:rPr>
              <w:t>2019. gada 31. janvāris</w:t>
            </w:r>
          </w:p>
        </w:tc>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08" w:lineRule="exact"/>
              <w:ind w:left="106"/>
              <w:jc w:val="both"/>
              <w:rPr>
                <w:sz w:val="24"/>
                <w:szCs w:val="24"/>
                <w:lang w:eastAsia="en-US"/>
              </w:rPr>
            </w:pPr>
            <w:r w:rsidRPr="006719DA">
              <w:rPr>
                <w:sz w:val="24"/>
                <w:szCs w:val="24"/>
                <w:lang w:eastAsia="en-US"/>
              </w:rPr>
              <w:t>Administratīvā nodaļa</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tabs>
                <w:tab w:val="left" w:pos="1696"/>
                <w:tab w:val="left" w:pos="3131"/>
              </w:tabs>
              <w:ind w:left="105" w:right="97"/>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3.</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Pr>
                <w:sz w:val="24"/>
                <w:szCs w:val="24"/>
                <w:lang w:eastAsia="en-US"/>
              </w:rPr>
            </w:pPr>
            <w:r w:rsidRPr="006719DA">
              <w:rPr>
                <w:sz w:val="24"/>
                <w:szCs w:val="24"/>
                <w:lang w:eastAsia="en-US"/>
              </w:rPr>
              <w:t>Atklāta konkursa rīkošana uz Bāriņtiesas priekšsēdētāja amatu</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31.</w:t>
            </w:r>
            <w:r w:rsidRPr="006719DA">
              <w:rPr>
                <w:sz w:val="22"/>
                <w:szCs w:val="22"/>
                <w:lang w:val="en-US" w:eastAsia="en-US"/>
              </w:rPr>
              <w:t> </w:t>
            </w:r>
            <w:r w:rsidRPr="006719DA">
              <w:rPr>
                <w:sz w:val="24"/>
                <w:szCs w:val="24"/>
                <w:lang w:eastAsia="en-US"/>
              </w:rPr>
              <w:t>janvāris</w:t>
            </w:r>
          </w:p>
        </w:tc>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08" w:lineRule="exact"/>
              <w:ind w:left="106"/>
              <w:jc w:val="both"/>
              <w:rPr>
                <w:sz w:val="24"/>
                <w:szCs w:val="24"/>
                <w:lang w:eastAsia="en-US"/>
              </w:rPr>
            </w:pPr>
            <w:r w:rsidRPr="006719DA">
              <w:rPr>
                <w:sz w:val="24"/>
                <w:szCs w:val="24"/>
                <w:lang w:eastAsia="en-US"/>
              </w:rPr>
              <w:t>Uzraudzības padome</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965"/>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4.</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Pr>
                <w:sz w:val="24"/>
                <w:szCs w:val="24"/>
                <w:lang w:eastAsia="en-US"/>
              </w:rPr>
            </w:pPr>
            <w:r w:rsidRPr="006719DA">
              <w:rPr>
                <w:sz w:val="24"/>
                <w:szCs w:val="24"/>
                <w:lang w:eastAsia="en-US"/>
              </w:rPr>
              <w:t>“Amatas, Jaunpiebalgas, Līgatnes, Pārgaujas, Raunas un Vecpiebalgas novadu bāriņtiesas” amatu aprakstu veidošana</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janvāris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08" w:lineRule="exact"/>
              <w:ind w:left="106"/>
              <w:jc w:val="both"/>
              <w:rPr>
                <w:sz w:val="24"/>
                <w:szCs w:val="24"/>
                <w:lang w:eastAsia="en-US"/>
              </w:rPr>
            </w:pPr>
            <w:r w:rsidRPr="006719DA">
              <w:rPr>
                <w:sz w:val="24"/>
                <w:szCs w:val="24"/>
                <w:lang w:eastAsia="en-US"/>
              </w:rPr>
              <w:t>Administratīvā nodaļa</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ind w:left="105"/>
              <w:jc w:val="both"/>
              <w:rPr>
                <w:sz w:val="24"/>
                <w:szCs w:val="24"/>
                <w:lang w:eastAsia="en-US"/>
              </w:rPr>
            </w:pPr>
          </w:p>
        </w:tc>
      </w:tr>
      <w:tr w:rsidR="00150D40" w:rsidRPr="006719DA" w:rsidTr="00774677">
        <w:trPr>
          <w:trHeight w:val="645"/>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5.</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177"/>
                <w:tab w:val="left" w:pos="2339"/>
                <w:tab w:val="left" w:pos="2977"/>
                <w:tab w:val="left" w:pos="4435"/>
              </w:tabs>
              <w:spacing w:line="315" w:lineRule="exact"/>
              <w:ind w:left="107"/>
              <w:rPr>
                <w:sz w:val="24"/>
                <w:szCs w:val="24"/>
                <w:lang w:eastAsia="en-US"/>
              </w:rPr>
            </w:pPr>
            <w:r w:rsidRPr="006719DA">
              <w:rPr>
                <w:sz w:val="24"/>
                <w:szCs w:val="24"/>
                <w:lang w:eastAsia="en-US"/>
              </w:rPr>
              <w:t>Amatas, Jaunpiebalgas, Līgatnes, Pārgaujas, Raunas un Vecpiebalgas novadu domju lēmumi par  novadu bāriņtiesu reorganizāciju</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before="2" w:line="308" w:lineRule="exact"/>
              <w:ind w:left="107"/>
              <w:rPr>
                <w:sz w:val="24"/>
                <w:szCs w:val="24"/>
                <w:lang w:eastAsia="en-US"/>
              </w:rPr>
            </w:pPr>
            <w:r w:rsidRPr="006719DA">
              <w:rPr>
                <w:sz w:val="24"/>
                <w:szCs w:val="24"/>
                <w:lang w:eastAsia="en-US"/>
              </w:rPr>
              <w:t>2018. gada decembris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6"/>
              <w:jc w:val="both"/>
              <w:rPr>
                <w:sz w:val="24"/>
                <w:szCs w:val="24"/>
                <w:lang w:eastAsia="en-US"/>
              </w:rPr>
            </w:pPr>
            <w:r w:rsidRPr="006719DA">
              <w:rPr>
                <w:sz w:val="24"/>
                <w:szCs w:val="24"/>
                <w:lang w:eastAsia="en-US"/>
              </w:rPr>
              <w:t>Administratīvā nodaļa</w:t>
            </w:r>
          </w:p>
          <w:p w:rsidR="00150D40" w:rsidRPr="006719DA" w:rsidRDefault="00150D40" w:rsidP="00774677">
            <w:pPr>
              <w:spacing w:line="315" w:lineRule="exact"/>
              <w:ind w:left="106"/>
              <w:jc w:val="both"/>
              <w:rPr>
                <w:sz w:val="24"/>
                <w:szCs w:val="24"/>
                <w:lang w:eastAsia="en-US"/>
              </w:rPr>
            </w:pP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721"/>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6.</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586"/>
                <w:tab w:val="left" w:pos="2692"/>
                <w:tab w:val="left" w:pos="4192"/>
              </w:tabs>
              <w:ind w:left="107" w:right="99"/>
              <w:rPr>
                <w:sz w:val="24"/>
                <w:szCs w:val="24"/>
                <w:lang w:eastAsia="en-US"/>
              </w:rPr>
            </w:pPr>
            <w:r w:rsidRPr="006719DA">
              <w:rPr>
                <w:sz w:val="24"/>
                <w:szCs w:val="24"/>
                <w:lang w:eastAsia="en-US"/>
              </w:rPr>
              <w:t>“Amatas, Jaunpiebalgas, Līgatnes, Pārgaujas, Raunas un Vecpiebalgas novadu bāriņtiesas”  nolikuma un pašvaldību iestādes “Amatas, Jaunpiebalgas, Līgatnes, Pārgaujas, Raunas un Vecpiebalgas novadu bāriņtiesas”  Uzraudzības padomes nolikuma apstiprināšana Amatas, Jaunpiebalgas, Līgatnes, Pārgaujas, Raunas un Vecpiebalgas novadu domēs</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2018. gada decembris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p w:rsidR="00150D40" w:rsidRPr="006719DA" w:rsidRDefault="00150D40" w:rsidP="00774677">
            <w:pPr>
              <w:spacing w:before="3" w:line="322" w:lineRule="exact"/>
              <w:ind w:left="106" w:right="565"/>
              <w:jc w:val="both"/>
              <w:rPr>
                <w:sz w:val="24"/>
                <w:szCs w:val="24"/>
                <w:lang w:eastAsia="en-US"/>
              </w:rPr>
            </w:pP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7.</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586"/>
                <w:tab w:val="left" w:pos="2692"/>
                <w:tab w:val="left" w:pos="4192"/>
              </w:tabs>
              <w:ind w:left="107" w:right="99"/>
              <w:rPr>
                <w:sz w:val="24"/>
                <w:szCs w:val="24"/>
                <w:lang w:eastAsia="en-US"/>
              </w:rPr>
            </w:pPr>
            <w:r w:rsidRPr="006719DA">
              <w:rPr>
                <w:sz w:val="24"/>
                <w:szCs w:val="24"/>
                <w:lang w:eastAsia="en-US"/>
              </w:rPr>
              <w:t>Informācijas par “Amatas, Jaunpiebalgas, Līgatnes, Pārgaujas, Raunas un Vecpiebalgas novadu bāriņtiesas” izveidi publicēšana oficiālajā izdevumā “Latvijas Vēstnesis”</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tabs>
                <w:tab w:val="left" w:pos="1921"/>
                <w:tab w:val="left" w:pos="3456"/>
              </w:tabs>
              <w:ind w:left="105" w:right="98"/>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8.</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586"/>
                <w:tab w:val="left" w:pos="2692"/>
                <w:tab w:val="left" w:pos="4192"/>
              </w:tabs>
              <w:ind w:left="107" w:right="99"/>
              <w:rPr>
                <w:sz w:val="24"/>
                <w:szCs w:val="24"/>
                <w:lang w:eastAsia="en-US"/>
              </w:rPr>
            </w:pPr>
            <w:r w:rsidRPr="006719DA">
              <w:rPr>
                <w:sz w:val="24"/>
                <w:szCs w:val="24"/>
                <w:lang w:eastAsia="en-US"/>
              </w:rPr>
              <w:t xml:space="preserve">Paziņošana par “Amatas, Jaunpiebalgas, Līgatnes, Pārgaujas, Raunas un Vecpiebalgas novadu bāriņtiesas” izveidi Amatas, Jaunpiebalgas, Līgatnes, Pārgaujas, Raunas un Vecpiebalgas novada pašvaldību tīmekļa vietnēs, pašvaldību izdevumos, Valsts </w:t>
            </w:r>
            <w:r w:rsidRPr="006719DA">
              <w:rPr>
                <w:sz w:val="24"/>
                <w:szCs w:val="24"/>
                <w:lang w:eastAsia="en-US"/>
              </w:rPr>
              <w:lastRenderedPageBreak/>
              <w:t>Bērnu tiesību aizsardzības inspekcijai un Tieslietu ministrijai</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lastRenderedPageBreak/>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734"/>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lastRenderedPageBreak/>
              <w:t>9.</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586"/>
                <w:tab w:val="left" w:pos="2692"/>
                <w:tab w:val="left" w:pos="4192"/>
              </w:tabs>
              <w:ind w:left="107" w:right="99"/>
              <w:rPr>
                <w:sz w:val="24"/>
                <w:szCs w:val="24"/>
                <w:lang w:eastAsia="en-US"/>
              </w:rPr>
            </w:pPr>
            <w:r w:rsidRPr="006719DA">
              <w:rPr>
                <w:sz w:val="24"/>
                <w:szCs w:val="24"/>
                <w:lang w:eastAsia="en-US"/>
              </w:rPr>
              <w:t>Amatas, Jaunpiebalgas, Līgatnes, Pārgaujas, Raunas un Vecpiebalgas novadu domju lēmumi par “Amatas, Jaunpiebalgas, Līgatnes, Pārgaujas, Raunas un Vecpiebalgas novadu bāriņtiesas” priekšsēdētāja un  locekļu ievēlēšanu</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p w:rsidR="00150D40" w:rsidRPr="006719DA" w:rsidRDefault="00150D40" w:rsidP="00774677">
            <w:pPr>
              <w:spacing w:before="3" w:line="322" w:lineRule="exact"/>
              <w:ind w:left="106" w:right="565"/>
              <w:jc w:val="both"/>
              <w:rPr>
                <w:sz w:val="24"/>
                <w:szCs w:val="24"/>
                <w:lang w:eastAsia="en-US"/>
              </w:rPr>
            </w:pP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10.</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97"/>
              <w:rPr>
                <w:sz w:val="24"/>
                <w:szCs w:val="24"/>
                <w:lang w:eastAsia="en-US"/>
              </w:rPr>
            </w:pPr>
            <w:r w:rsidRPr="006719DA">
              <w:rPr>
                <w:sz w:val="24"/>
                <w:szCs w:val="24"/>
                <w:lang w:eastAsia="en-US"/>
              </w:rPr>
              <w:t>Amatas novada bāriņtiesas, Jaunpiebalgas novada bāriņtiesas, Līgatnes novada bāriņtiesas, Pārgaujas novada bāriņtiesas, Raunas novada bāriņtiesas un Vecpiebalgas novada bāriņtiesas  izņemšana no Valsts ieņēmumu dienesta reģistra, “Amatas, Jaunpiebalgas, Līgatnes, Pārgaujas, Raunas un Vecpiebalgas novadu bāriņtiesas” reģistrēšana Valsts ieņēmumu dienestā</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Finanšu  nodaļa</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11.</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96"/>
              <w:rPr>
                <w:sz w:val="24"/>
                <w:szCs w:val="24"/>
                <w:lang w:eastAsia="en-US"/>
              </w:rPr>
            </w:pPr>
            <w:r w:rsidRPr="006719DA">
              <w:rPr>
                <w:sz w:val="24"/>
                <w:szCs w:val="24"/>
                <w:lang w:eastAsia="en-US"/>
              </w:rPr>
              <w:t>“Amatas, Jaunpiebalgas, Līgatnes, Pārgaujas, Raunas un Vecpiebalgas novadu bāriņtiesas” zīmogu un spiedogu pasūtīšana; Amatas novada bāriņtiesas, Jaunpiebalgas novada bāriņtiesas, Līgatnes novada bāriņtiesas, Pārgaujas novada bāriņtiesas, Raunas novada bāriņtiesas un Vecpiebalgas novada bāriņtiesas  zīmogu un spiedogu likvidēšana</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p w:rsidR="00150D40" w:rsidRPr="006719DA" w:rsidRDefault="00150D40" w:rsidP="00774677">
            <w:pPr>
              <w:spacing w:before="3" w:line="322" w:lineRule="exact"/>
              <w:ind w:left="106" w:right="565"/>
              <w:jc w:val="both"/>
              <w:rPr>
                <w:sz w:val="24"/>
                <w:szCs w:val="24"/>
                <w:lang w:eastAsia="en-US"/>
              </w:rPr>
            </w:pP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12.</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586"/>
                <w:tab w:val="left" w:pos="2692"/>
                <w:tab w:val="left" w:pos="4192"/>
              </w:tabs>
              <w:ind w:left="107" w:right="99"/>
              <w:rPr>
                <w:sz w:val="24"/>
                <w:szCs w:val="24"/>
                <w:lang w:eastAsia="en-US"/>
              </w:rPr>
            </w:pPr>
            <w:r w:rsidRPr="006719DA">
              <w:rPr>
                <w:sz w:val="24"/>
                <w:szCs w:val="24"/>
                <w:lang w:eastAsia="en-US"/>
              </w:rPr>
              <w:t>Amatas novada bāriņtiesas, Jaunpiebalgas novada bāriņtiesas, Līgatnes novada bāriņtiesas, Pārgaujas novada bāriņtiesas, Raunas novada bāriņtiesas un Vecpiebalgas novada bāriņtiesas   lietu inventarizācija</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p w:rsidR="00150D40" w:rsidRPr="006719DA" w:rsidRDefault="00150D40" w:rsidP="00774677">
            <w:pPr>
              <w:spacing w:before="3" w:line="322" w:lineRule="exact"/>
              <w:ind w:left="106" w:right="565"/>
              <w:jc w:val="both"/>
              <w:rPr>
                <w:sz w:val="24"/>
                <w:szCs w:val="24"/>
                <w:lang w:eastAsia="en-US"/>
              </w:rPr>
            </w:pP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557"/>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13.</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474"/>
                <w:tab w:val="left" w:pos="2186"/>
                <w:tab w:val="left" w:pos="3459"/>
              </w:tabs>
              <w:ind w:left="107"/>
              <w:rPr>
                <w:sz w:val="24"/>
                <w:szCs w:val="24"/>
                <w:lang w:eastAsia="en-US"/>
              </w:rPr>
            </w:pPr>
            <w:r w:rsidRPr="006719DA">
              <w:rPr>
                <w:sz w:val="24"/>
                <w:szCs w:val="24"/>
                <w:lang w:eastAsia="en-US"/>
              </w:rPr>
              <w:t xml:space="preserve">Amatas novada bāriņtiesas, Jaunpiebalgas novada bāriņtiesas, Līgatnes novada bāriņtiesas, Pārgaujas novada bāriņtiesas, Raunas novada </w:t>
            </w:r>
            <w:r w:rsidRPr="006719DA">
              <w:rPr>
                <w:sz w:val="24"/>
                <w:szCs w:val="24"/>
                <w:lang w:eastAsia="en-US"/>
              </w:rPr>
              <w:lastRenderedPageBreak/>
              <w:t>bāriņtiesas un Vecpiebalgas novada bāriņtiesas    lietu nodošana jaunizveidotajai “Amatas, Jaunpiebalgas, Līgatnes, Pārgaujas, Raunas un Vecpiebalgas novadu bāriņtiesai”, sastādot pieņemšanas–nodošana aktu</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lastRenderedPageBreak/>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p w:rsidR="00150D40" w:rsidRPr="006719DA" w:rsidRDefault="00150D40" w:rsidP="00774677">
            <w:pPr>
              <w:ind w:left="106" w:right="502"/>
              <w:jc w:val="both"/>
              <w:rPr>
                <w:sz w:val="24"/>
                <w:szCs w:val="24"/>
                <w:lang w:eastAsia="en-US"/>
              </w:rPr>
            </w:pP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line="315" w:lineRule="exact"/>
              <w:ind w:left="105"/>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lastRenderedPageBreak/>
              <w:t>14.</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2266"/>
                <w:tab w:val="left" w:pos="4048"/>
              </w:tabs>
              <w:ind w:left="107" w:right="97"/>
              <w:rPr>
                <w:sz w:val="24"/>
                <w:szCs w:val="24"/>
                <w:lang w:eastAsia="en-US"/>
              </w:rPr>
            </w:pPr>
            <w:r w:rsidRPr="006719DA">
              <w:rPr>
                <w:sz w:val="24"/>
                <w:szCs w:val="24"/>
                <w:lang w:eastAsia="en-US"/>
              </w:rPr>
              <w:t>Amatas novada bāriņtiesas, Jaunpiebalgas novada bāriņtiesas, Līgatnes novada bāriņtiesas, Pārgaujas novada bāriņtiesas, Raunas novada bāriņtiesas un Vecpiebalgas novada bāriņtiesas    materiālo vērtību inventarizācija un nodošana  “Amatas, Jaunpiebalgas, Līgatnes, Pārgaujas, Raunas un Vecpiebalgas novadu bāriņtiesas” priekšsēdētājam</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ind w:left="106" w:right="502"/>
              <w:jc w:val="both"/>
              <w:rPr>
                <w:sz w:val="24"/>
                <w:szCs w:val="24"/>
                <w:lang w:eastAsia="en-US"/>
              </w:rPr>
            </w:pPr>
            <w:r w:rsidRPr="006719DA">
              <w:rPr>
                <w:sz w:val="24"/>
                <w:szCs w:val="24"/>
                <w:lang w:eastAsia="en-US"/>
              </w:rPr>
              <w:t>Bāriņtiesu priekšsēdētāji</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tabs>
                <w:tab w:val="left" w:pos="1419"/>
                <w:tab w:val="left" w:pos="2266"/>
                <w:tab w:val="left" w:pos="4052"/>
              </w:tabs>
              <w:spacing w:line="314" w:lineRule="exact"/>
              <w:ind w:left="105"/>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15.</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99"/>
              <w:rPr>
                <w:sz w:val="24"/>
                <w:szCs w:val="24"/>
                <w:lang w:eastAsia="en-US"/>
              </w:rPr>
            </w:pPr>
            <w:r w:rsidRPr="006719DA">
              <w:rPr>
                <w:sz w:val="24"/>
                <w:szCs w:val="24"/>
                <w:lang w:eastAsia="en-US"/>
              </w:rPr>
              <w:t xml:space="preserve"> “Amatas, Jaunpiebalgas, Līgatnes, Pārgaujas, Raunas un Vecpiebalgas novadu bāriņtiesas”  budžeta sastādīšana 2019. gadam</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2018. gada decembris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ind w:left="106" w:right="502"/>
              <w:jc w:val="both"/>
              <w:rPr>
                <w:sz w:val="24"/>
                <w:szCs w:val="24"/>
                <w:lang w:eastAsia="en-US"/>
              </w:rPr>
            </w:pPr>
            <w:r w:rsidRPr="006719DA">
              <w:rPr>
                <w:sz w:val="24"/>
                <w:szCs w:val="24"/>
                <w:lang w:eastAsia="en-US"/>
              </w:rPr>
              <w:t>Uzraudzības padome</w:t>
            </w:r>
          </w:p>
          <w:p w:rsidR="00150D40" w:rsidRPr="006719DA" w:rsidRDefault="00150D40" w:rsidP="00774677">
            <w:pPr>
              <w:ind w:left="106" w:right="502"/>
              <w:jc w:val="both"/>
              <w:rPr>
                <w:sz w:val="24"/>
                <w:szCs w:val="24"/>
                <w:lang w:eastAsia="en-US"/>
              </w:rPr>
            </w:pPr>
            <w:r w:rsidRPr="006719DA">
              <w:rPr>
                <w:sz w:val="24"/>
                <w:szCs w:val="24"/>
                <w:lang w:eastAsia="en-US"/>
              </w:rPr>
              <w:t>Finanšu nodaļa</w:t>
            </w:r>
          </w:p>
          <w:p w:rsidR="00150D40" w:rsidRPr="006719DA" w:rsidRDefault="00150D40" w:rsidP="00774677">
            <w:pPr>
              <w:ind w:left="106" w:right="502"/>
              <w:jc w:val="both"/>
              <w:rPr>
                <w:sz w:val="24"/>
                <w:szCs w:val="24"/>
                <w:lang w:eastAsia="en-US"/>
              </w:rPr>
            </w:pPr>
            <w:r w:rsidRPr="006719DA">
              <w:rPr>
                <w:sz w:val="24"/>
                <w:szCs w:val="24"/>
                <w:lang w:eastAsia="en-US"/>
              </w:rPr>
              <w:t>Izpilddirektors</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tabs>
                <w:tab w:val="left" w:pos="1419"/>
                <w:tab w:val="left" w:pos="2266"/>
                <w:tab w:val="left" w:pos="4052"/>
              </w:tabs>
              <w:spacing w:line="314" w:lineRule="exact"/>
              <w:ind w:left="105"/>
              <w:jc w:val="both"/>
              <w:rPr>
                <w:sz w:val="24"/>
                <w:szCs w:val="24"/>
                <w:lang w:eastAsia="en-US"/>
              </w:rPr>
            </w:pPr>
          </w:p>
        </w:tc>
      </w:tr>
      <w:tr w:rsidR="00150D40" w:rsidRPr="006719DA" w:rsidTr="00774677">
        <w:trPr>
          <w:trHeight w:val="707"/>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16.</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Pr>
                <w:sz w:val="24"/>
                <w:szCs w:val="24"/>
                <w:lang w:eastAsia="en-US"/>
              </w:rPr>
            </w:pPr>
            <w:r w:rsidRPr="006719DA">
              <w:rPr>
                <w:sz w:val="24"/>
                <w:szCs w:val="24"/>
                <w:lang w:eastAsia="en-US"/>
              </w:rPr>
              <w:t>“Amatas, Jaunpiebalgas, Līgatnes, Pārgaujas, Raunas un Vecpiebalgas novadu bāriņtiesas” amatu saraksta un amatu algu apstiprināšana</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februāris</w:t>
            </w:r>
          </w:p>
        </w:tc>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p w:rsidR="00150D40" w:rsidRPr="006719DA" w:rsidRDefault="00150D40" w:rsidP="00774677">
            <w:pPr>
              <w:ind w:left="106" w:right="502"/>
              <w:jc w:val="both"/>
              <w:rPr>
                <w:sz w:val="24"/>
                <w:szCs w:val="24"/>
                <w:lang w:eastAsia="en-US"/>
              </w:rPr>
            </w:pPr>
            <w:r w:rsidRPr="006719DA">
              <w:rPr>
                <w:sz w:val="24"/>
                <w:szCs w:val="24"/>
                <w:lang w:eastAsia="en-US"/>
              </w:rPr>
              <w:t>Finanšu nodaļa</w:t>
            </w:r>
          </w:p>
          <w:p w:rsidR="00150D40" w:rsidRPr="006719DA" w:rsidRDefault="00150D40" w:rsidP="00774677">
            <w:pPr>
              <w:ind w:left="106" w:right="502"/>
              <w:jc w:val="both"/>
              <w:rPr>
                <w:sz w:val="24"/>
                <w:szCs w:val="24"/>
                <w:lang w:eastAsia="en-US"/>
              </w:rPr>
            </w:pPr>
            <w:r w:rsidRPr="006719DA">
              <w:rPr>
                <w:sz w:val="24"/>
                <w:szCs w:val="24"/>
                <w:lang w:eastAsia="en-US"/>
              </w:rPr>
              <w:t>Uzraudzības padome</w:t>
            </w: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tabs>
                <w:tab w:val="left" w:pos="1419"/>
                <w:tab w:val="left" w:pos="2266"/>
                <w:tab w:val="left" w:pos="4052"/>
              </w:tabs>
              <w:spacing w:line="314" w:lineRule="exact"/>
              <w:ind w:left="105"/>
              <w:jc w:val="both"/>
              <w:rPr>
                <w:sz w:val="24"/>
                <w:szCs w:val="24"/>
                <w:lang w:eastAsia="en-US"/>
              </w:rPr>
            </w:pPr>
          </w:p>
        </w:tc>
      </w:tr>
      <w:tr w:rsidR="00150D40" w:rsidRPr="006719DA" w:rsidTr="00774677">
        <w:trPr>
          <w:trHeight w:val="966"/>
          <w:jc w:val="center"/>
        </w:trPr>
        <w:tc>
          <w:tcPr>
            <w:tcW w:w="0" w:type="auto"/>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spacing w:line="315" w:lineRule="exact"/>
              <w:ind w:left="107"/>
              <w:jc w:val="both"/>
              <w:rPr>
                <w:sz w:val="24"/>
                <w:szCs w:val="24"/>
                <w:lang w:eastAsia="en-US"/>
              </w:rPr>
            </w:pPr>
            <w:r w:rsidRPr="006719DA">
              <w:rPr>
                <w:sz w:val="24"/>
                <w:szCs w:val="24"/>
                <w:lang w:eastAsia="en-US"/>
              </w:rPr>
              <w:t>17.</w:t>
            </w:r>
          </w:p>
        </w:tc>
        <w:tc>
          <w:tcPr>
            <w:tcW w:w="3244"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tabs>
                <w:tab w:val="left" w:pos="1474"/>
                <w:tab w:val="left" w:pos="2186"/>
                <w:tab w:val="left" w:pos="3459"/>
              </w:tabs>
              <w:ind w:left="107"/>
              <w:rPr>
                <w:sz w:val="24"/>
                <w:szCs w:val="24"/>
                <w:lang w:eastAsia="en-US"/>
              </w:rPr>
            </w:pPr>
            <w:r w:rsidRPr="006719DA">
              <w:rPr>
                <w:sz w:val="24"/>
                <w:szCs w:val="24"/>
                <w:lang w:eastAsia="en-US"/>
              </w:rPr>
              <w:t>“Amatas, Jaunpiebalgas, Līgatnes, Pārgaujas, Raunas un Vecpiebalgas novadu bāriņtiesas” lietu nomenklatūras izveidošana, saskaņošana ar Latvijas Nacionālo arhīvu un lietvedības un arhīva lietu nodošana Cēsu zonālajam arhīvam</w:t>
            </w:r>
          </w:p>
        </w:tc>
        <w:tc>
          <w:tcPr>
            <w:tcW w:w="1910" w:type="dxa"/>
            <w:tcBorders>
              <w:top w:val="single" w:sz="4" w:space="0" w:color="000001"/>
              <w:left w:val="single" w:sz="4" w:space="0" w:color="000001"/>
              <w:bottom w:val="single" w:sz="4" w:space="0" w:color="000001"/>
              <w:right w:val="single" w:sz="4" w:space="0" w:color="000001"/>
            </w:tcBorders>
            <w:vAlign w:val="center"/>
            <w:hideMark/>
          </w:tcPr>
          <w:p w:rsidR="00150D40" w:rsidRPr="006719DA" w:rsidRDefault="00150D40" w:rsidP="00774677">
            <w:pPr>
              <w:ind w:left="107" w:right="678"/>
              <w:rPr>
                <w:sz w:val="24"/>
                <w:szCs w:val="24"/>
                <w:lang w:eastAsia="en-US"/>
              </w:rPr>
            </w:pPr>
            <w:r w:rsidRPr="006719DA">
              <w:rPr>
                <w:sz w:val="24"/>
                <w:szCs w:val="24"/>
                <w:lang w:eastAsia="en-US"/>
              </w:rPr>
              <w:t>2019. gada janvāris</w:t>
            </w:r>
          </w:p>
        </w:tc>
        <w:tc>
          <w:tcPr>
            <w:tcW w:w="0" w:type="auto"/>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spacing w:before="3" w:line="322" w:lineRule="exact"/>
              <w:ind w:left="106" w:right="565"/>
              <w:jc w:val="both"/>
              <w:rPr>
                <w:sz w:val="24"/>
                <w:szCs w:val="24"/>
                <w:lang w:eastAsia="en-US"/>
              </w:rPr>
            </w:pPr>
            <w:r w:rsidRPr="006719DA">
              <w:rPr>
                <w:sz w:val="24"/>
                <w:szCs w:val="24"/>
                <w:lang w:eastAsia="en-US"/>
              </w:rPr>
              <w:t>Administratīvā nodaļa</w:t>
            </w:r>
          </w:p>
          <w:p w:rsidR="00150D40" w:rsidRPr="006719DA" w:rsidRDefault="00150D40" w:rsidP="00774677">
            <w:pPr>
              <w:ind w:left="106" w:right="502"/>
              <w:jc w:val="both"/>
              <w:rPr>
                <w:sz w:val="24"/>
                <w:szCs w:val="24"/>
                <w:lang w:eastAsia="en-US"/>
              </w:rPr>
            </w:pPr>
          </w:p>
        </w:tc>
        <w:tc>
          <w:tcPr>
            <w:tcW w:w="1463" w:type="dxa"/>
            <w:tcBorders>
              <w:top w:val="single" w:sz="4" w:space="0" w:color="000001"/>
              <w:left w:val="single" w:sz="4" w:space="0" w:color="000001"/>
              <w:bottom w:val="single" w:sz="4" w:space="0" w:color="000001"/>
              <w:right w:val="single" w:sz="4" w:space="0" w:color="000001"/>
            </w:tcBorders>
            <w:vAlign w:val="center"/>
          </w:tcPr>
          <w:p w:rsidR="00150D40" w:rsidRPr="006719DA" w:rsidRDefault="00150D40" w:rsidP="00774677">
            <w:pPr>
              <w:ind w:left="105" w:right="96"/>
              <w:jc w:val="both"/>
              <w:rPr>
                <w:sz w:val="24"/>
                <w:szCs w:val="24"/>
                <w:lang w:eastAsia="en-US"/>
              </w:rPr>
            </w:pPr>
          </w:p>
        </w:tc>
      </w:tr>
    </w:tbl>
    <w:p w:rsidR="00150D40" w:rsidRDefault="00150D40" w:rsidP="00150D40">
      <w:pPr>
        <w:rPr>
          <w:sz w:val="28"/>
          <w:szCs w:val="28"/>
          <w:lang w:eastAsia="en-US"/>
        </w:rPr>
      </w:pPr>
    </w:p>
    <w:p w:rsidR="00150D40" w:rsidRDefault="00150D40" w:rsidP="00150D40">
      <w:pPr>
        <w:rPr>
          <w:sz w:val="28"/>
          <w:szCs w:val="28"/>
          <w:lang w:eastAsia="en-US"/>
        </w:rPr>
      </w:pPr>
    </w:p>
    <w:p w:rsidR="00150D40" w:rsidRDefault="00150D40" w:rsidP="00150D40">
      <w:pPr>
        <w:jc w:val="right"/>
        <w:rPr>
          <w:sz w:val="24"/>
          <w:szCs w:val="24"/>
        </w:rPr>
      </w:pPr>
    </w:p>
    <w:p w:rsidR="00255212" w:rsidRDefault="00255212">
      <w:pPr>
        <w:spacing w:after="200" w:line="276" w:lineRule="auto"/>
        <w:rPr>
          <w:sz w:val="24"/>
          <w:szCs w:val="24"/>
        </w:rPr>
      </w:pPr>
      <w:r>
        <w:rPr>
          <w:sz w:val="24"/>
          <w:szCs w:val="24"/>
        </w:rPr>
        <w:br w:type="page"/>
      </w:r>
    </w:p>
    <w:p w:rsidR="00150D40" w:rsidRPr="00F40A16" w:rsidRDefault="00150D40" w:rsidP="00150D40">
      <w:pPr>
        <w:jc w:val="right"/>
        <w:rPr>
          <w:sz w:val="24"/>
          <w:szCs w:val="24"/>
        </w:rPr>
      </w:pPr>
      <w:r>
        <w:rPr>
          <w:sz w:val="24"/>
          <w:szCs w:val="24"/>
        </w:rPr>
        <w:lastRenderedPageBreak/>
        <w:t>2. pielikums</w:t>
      </w:r>
    </w:p>
    <w:p w:rsidR="00150D40" w:rsidRPr="008B0445" w:rsidRDefault="00150D40" w:rsidP="00150D40">
      <w:pPr>
        <w:jc w:val="right"/>
        <w:rPr>
          <w:sz w:val="24"/>
        </w:rPr>
      </w:pPr>
      <w:r w:rsidRPr="008B0445">
        <w:rPr>
          <w:sz w:val="24"/>
        </w:rPr>
        <w:t xml:space="preserve">Amatas novada domes </w:t>
      </w:r>
    </w:p>
    <w:p w:rsidR="00150D40" w:rsidRPr="008B0445" w:rsidRDefault="00150D40" w:rsidP="00150D40">
      <w:pPr>
        <w:jc w:val="right"/>
        <w:rPr>
          <w:sz w:val="24"/>
        </w:rPr>
      </w:pPr>
      <w:r w:rsidRPr="008B0445">
        <w:rPr>
          <w:sz w:val="24"/>
        </w:rPr>
        <w:t xml:space="preserve">2018. gada </w:t>
      </w:r>
      <w:r>
        <w:rPr>
          <w:sz w:val="24"/>
        </w:rPr>
        <w:t>21. novembra</w:t>
      </w:r>
      <w:r w:rsidRPr="008B0445">
        <w:rPr>
          <w:sz w:val="24"/>
        </w:rPr>
        <w:t xml:space="preserve"> sēdes</w:t>
      </w:r>
    </w:p>
    <w:p w:rsidR="00150D40" w:rsidRDefault="00150D40" w:rsidP="00150D40">
      <w:pPr>
        <w:jc w:val="right"/>
        <w:rPr>
          <w:sz w:val="24"/>
        </w:rPr>
      </w:pPr>
      <w:r w:rsidRPr="008B0445">
        <w:rPr>
          <w:sz w:val="24"/>
        </w:rPr>
        <w:t>lēmum</w:t>
      </w:r>
      <w:r>
        <w:rPr>
          <w:sz w:val="24"/>
        </w:rPr>
        <w:t>am (protokols Nr. 13</w:t>
      </w:r>
      <w:r w:rsidRPr="008B0445">
        <w:rPr>
          <w:sz w:val="24"/>
        </w:rPr>
        <w:t xml:space="preserve">, </w:t>
      </w:r>
      <w:r>
        <w:rPr>
          <w:sz w:val="24"/>
        </w:rPr>
        <w:t>3.</w:t>
      </w:r>
      <w:r w:rsidRPr="008B0445">
        <w:rPr>
          <w:sz w:val="24"/>
        </w:rPr>
        <w:t>§)</w:t>
      </w:r>
    </w:p>
    <w:p w:rsidR="00150D40" w:rsidRDefault="00150D40" w:rsidP="00150D40">
      <w:pPr>
        <w:rPr>
          <w:sz w:val="28"/>
          <w:szCs w:val="28"/>
          <w:lang w:eastAsia="en-US"/>
        </w:rPr>
      </w:pPr>
    </w:p>
    <w:p w:rsidR="00150D40" w:rsidRPr="00B423D7" w:rsidRDefault="00150D40" w:rsidP="00150D40">
      <w:pPr>
        <w:jc w:val="center"/>
        <w:rPr>
          <w:sz w:val="24"/>
          <w:szCs w:val="24"/>
        </w:rPr>
      </w:pPr>
      <w:r w:rsidRPr="00B423D7">
        <w:rPr>
          <w:noProof/>
          <w:sz w:val="24"/>
          <w:szCs w:val="24"/>
        </w:rPr>
        <w:drawing>
          <wp:inline distT="0" distB="0" distL="0" distR="0" wp14:anchorId="5BBC4C2B" wp14:editId="61C30774">
            <wp:extent cx="609600" cy="933450"/>
            <wp:effectExtent l="0" t="0" r="0" b="0"/>
            <wp:docPr id="9"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rsidR="00150D40" w:rsidRPr="00B423D7" w:rsidRDefault="00150D40" w:rsidP="00150D40">
      <w:pPr>
        <w:rPr>
          <w:sz w:val="24"/>
          <w:szCs w:val="24"/>
        </w:rPr>
      </w:pPr>
    </w:p>
    <w:p w:rsidR="00150D40" w:rsidRPr="00B423D7" w:rsidRDefault="00150D40" w:rsidP="00150D40">
      <w:pPr>
        <w:keepNext/>
        <w:jc w:val="center"/>
        <w:outlineLvl w:val="0"/>
        <w:rPr>
          <w:rFonts w:ascii="Arial" w:eastAsia="Arial Unicode MS" w:hAnsi="Arial" w:cs="Arial"/>
          <w:b/>
          <w:color w:val="000000"/>
          <w:sz w:val="30"/>
          <w:szCs w:val="30"/>
        </w:rPr>
      </w:pPr>
      <w:r w:rsidRPr="00B423D7">
        <w:rPr>
          <w:rFonts w:ascii="Arial" w:hAnsi="Arial" w:cs="Arial"/>
          <w:b/>
          <w:color w:val="000000"/>
          <w:sz w:val="30"/>
          <w:szCs w:val="30"/>
        </w:rPr>
        <w:t>L A T V I J A S    R E P U B L I K A S</w:t>
      </w:r>
    </w:p>
    <w:p w:rsidR="00150D40" w:rsidRPr="00B423D7" w:rsidRDefault="00150D40" w:rsidP="00150D40">
      <w:pPr>
        <w:keepNext/>
        <w:pBdr>
          <w:bottom w:val="single" w:sz="4" w:space="1" w:color="auto"/>
        </w:pBdr>
        <w:jc w:val="center"/>
        <w:outlineLvl w:val="1"/>
        <w:rPr>
          <w:rFonts w:ascii="Arial" w:hAnsi="Arial" w:cs="Arial"/>
          <w:b/>
          <w:sz w:val="30"/>
          <w:szCs w:val="30"/>
        </w:rPr>
      </w:pPr>
      <w:r w:rsidRPr="00B423D7">
        <w:rPr>
          <w:rFonts w:ascii="Arial" w:hAnsi="Arial" w:cs="Arial"/>
          <w:sz w:val="30"/>
          <w:szCs w:val="30"/>
        </w:rPr>
        <w:t>A M A T A S   N O V A D A   P A Š V A L D Ī B A</w:t>
      </w:r>
    </w:p>
    <w:p w:rsidR="00150D40" w:rsidRPr="00B423D7" w:rsidRDefault="00150D40" w:rsidP="00150D40">
      <w:pPr>
        <w:spacing w:line="120" w:lineRule="auto"/>
        <w:jc w:val="center"/>
        <w:rPr>
          <w:rFonts w:ascii="Arial" w:hAnsi="Arial" w:cs="Arial"/>
          <w:sz w:val="24"/>
          <w:szCs w:val="24"/>
        </w:rPr>
      </w:pPr>
    </w:p>
    <w:p w:rsidR="00150D40" w:rsidRPr="00B423D7" w:rsidRDefault="00150D40" w:rsidP="00150D40">
      <w:pPr>
        <w:ind w:left="-426"/>
        <w:jc w:val="center"/>
        <w:rPr>
          <w:rFonts w:ascii="Arial" w:hAnsi="Arial" w:cs="Arial"/>
          <w:sz w:val="16"/>
          <w:szCs w:val="16"/>
        </w:rPr>
      </w:pPr>
      <w:proofErr w:type="spellStart"/>
      <w:r w:rsidRPr="00B423D7">
        <w:rPr>
          <w:rFonts w:ascii="Arial" w:hAnsi="Arial" w:cs="Arial"/>
          <w:sz w:val="16"/>
          <w:szCs w:val="16"/>
        </w:rPr>
        <w:t>Reģ</w:t>
      </w:r>
      <w:proofErr w:type="spellEnd"/>
      <w:r w:rsidRPr="00B423D7">
        <w:rPr>
          <w:rFonts w:ascii="Arial" w:hAnsi="Arial" w:cs="Arial"/>
          <w:sz w:val="16"/>
          <w:szCs w:val="16"/>
        </w:rPr>
        <w:t>. Nr.LV90000957242</w:t>
      </w:r>
    </w:p>
    <w:p w:rsidR="00150D40" w:rsidRPr="00B423D7" w:rsidRDefault="00150D40" w:rsidP="00150D40">
      <w:pPr>
        <w:ind w:left="-426"/>
        <w:jc w:val="center"/>
        <w:rPr>
          <w:rFonts w:ascii="Arial" w:hAnsi="Arial" w:cs="Arial"/>
          <w:sz w:val="16"/>
          <w:szCs w:val="16"/>
        </w:rPr>
      </w:pPr>
      <w:r w:rsidRPr="00B423D7">
        <w:rPr>
          <w:rFonts w:ascii="Arial" w:hAnsi="Arial" w:cs="Arial"/>
          <w:sz w:val="16"/>
          <w:szCs w:val="16"/>
        </w:rPr>
        <w:t>“Ausmas”, Drabešu pagasts, Amatas novads, LV-4101</w:t>
      </w:r>
    </w:p>
    <w:p w:rsidR="00150D40" w:rsidRPr="00B423D7" w:rsidRDefault="00150D40" w:rsidP="00150D40">
      <w:pPr>
        <w:ind w:left="-426"/>
        <w:jc w:val="center"/>
        <w:rPr>
          <w:rFonts w:ascii="Arial" w:hAnsi="Arial" w:cs="Arial"/>
          <w:sz w:val="16"/>
          <w:szCs w:val="16"/>
        </w:rPr>
      </w:pPr>
      <w:r w:rsidRPr="00B423D7">
        <w:rPr>
          <w:rFonts w:ascii="Arial" w:hAnsi="Arial" w:cs="Arial"/>
          <w:sz w:val="16"/>
          <w:szCs w:val="16"/>
        </w:rPr>
        <w:t xml:space="preserve">Tālrunis: 64127935, </w:t>
      </w:r>
      <w:smartTag w:uri="schemas-tilde-lv/tildestengine" w:element="veidnes">
        <w:smartTagPr>
          <w:attr w:name="text" w:val="fakss"/>
          <w:attr w:name="baseform" w:val="fakss"/>
          <w:attr w:name="id" w:val="-1"/>
        </w:smartTagPr>
        <w:r w:rsidRPr="00B423D7">
          <w:rPr>
            <w:rFonts w:ascii="Arial" w:hAnsi="Arial" w:cs="Arial"/>
            <w:sz w:val="16"/>
            <w:szCs w:val="16"/>
          </w:rPr>
          <w:t>fakss</w:t>
        </w:r>
      </w:smartTag>
      <w:r w:rsidRPr="00B423D7">
        <w:rPr>
          <w:rFonts w:ascii="Arial" w:hAnsi="Arial" w:cs="Arial"/>
          <w:sz w:val="16"/>
          <w:szCs w:val="16"/>
        </w:rPr>
        <w:t xml:space="preserve">: 64127942, e-pasts: </w:t>
      </w:r>
      <w:hyperlink r:id="rId14" w:history="1">
        <w:r w:rsidRPr="00B423D7">
          <w:rPr>
            <w:rFonts w:ascii="Arial" w:hAnsi="Arial" w:cs="Arial"/>
            <w:color w:val="0000FF"/>
            <w:sz w:val="16"/>
            <w:szCs w:val="16"/>
            <w:u w:val="single"/>
          </w:rPr>
          <w:t>amatasdome@amatasnovads.lv</w:t>
        </w:r>
      </w:hyperlink>
      <w:r w:rsidRPr="00B423D7">
        <w:rPr>
          <w:rFonts w:ascii="Arial" w:hAnsi="Arial" w:cs="Arial"/>
          <w:sz w:val="16"/>
          <w:szCs w:val="16"/>
        </w:rPr>
        <w:t xml:space="preserve">,  </w:t>
      </w:r>
    </w:p>
    <w:p w:rsidR="00150D40" w:rsidRPr="00B423D7" w:rsidRDefault="00150D40" w:rsidP="00150D40">
      <w:pPr>
        <w:ind w:left="-709" w:right="-428" w:firstLine="142"/>
        <w:jc w:val="center"/>
        <w:rPr>
          <w:rFonts w:ascii="Arial" w:hAnsi="Arial" w:cs="Arial"/>
          <w:sz w:val="16"/>
          <w:szCs w:val="16"/>
        </w:rPr>
      </w:pPr>
      <w:r w:rsidRPr="00B423D7">
        <w:rPr>
          <w:rFonts w:ascii="Arial" w:hAnsi="Arial" w:cs="Arial"/>
          <w:sz w:val="16"/>
          <w:szCs w:val="16"/>
        </w:rPr>
        <w:t>, A/S „SEB banka” konta Nr.LV52 UNLA 0050000013301, A/S SWEDBANK konta Nr.LV41 HABA 0551 0002 8950 3</w:t>
      </w:r>
    </w:p>
    <w:p w:rsidR="00150D40" w:rsidRPr="00B423D7" w:rsidRDefault="00150D40" w:rsidP="00150D40">
      <w:pPr>
        <w:jc w:val="center"/>
        <w:rPr>
          <w:rFonts w:ascii="Garamond" w:hAnsi="Garamond"/>
          <w:sz w:val="24"/>
          <w:szCs w:val="24"/>
        </w:rPr>
      </w:pPr>
    </w:p>
    <w:p w:rsidR="00150D40" w:rsidRPr="00B423D7" w:rsidRDefault="00150D40" w:rsidP="00150D40">
      <w:pPr>
        <w:jc w:val="center"/>
        <w:rPr>
          <w:rFonts w:ascii="Garamond" w:hAnsi="Garamond"/>
          <w:sz w:val="24"/>
          <w:szCs w:val="24"/>
        </w:rPr>
      </w:pPr>
      <w:r w:rsidRPr="00B423D7">
        <w:rPr>
          <w:rFonts w:ascii="Garamond" w:hAnsi="Garamond"/>
          <w:sz w:val="24"/>
          <w:szCs w:val="24"/>
        </w:rPr>
        <w:t>Amatas novada Drabešu pagastā</w:t>
      </w:r>
    </w:p>
    <w:p w:rsidR="00150D40" w:rsidRPr="00B423D7" w:rsidRDefault="00150D40" w:rsidP="00150D40">
      <w:pPr>
        <w:spacing w:line="259" w:lineRule="auto"/>
        <w:jc w:val="right"/>
        <w:rPr>
          <w:rFonts w:eastAsia="Calibri"/>
          <w:sz w:val="24"/>
          <w:szCs w:val="24"/>
          <w:lang w:eastAsia="en-US"/>
        </w:rPr>
      </w:pPr>
    </w:p>
    <w:p w:rsidR="00150D40" w:rsidRPr="00B423D7" w:rsidRDefault="00150D40" w:rsidP="00150D40">
      <w:pPr>
        <w:spacing w:line="259" w:lineRule="auto"/>
        <w:jc w:val="center"/>
        <w:rPr>
          <w:rFonts w:eastAsia="Calibri"/>
          <w:b/>
          <w:sz w:val="28"/>
          <w:szCs w:val="28"/>
          <w:lang w:eastAsia="en-US"/>
        </w:rPr>
      </w:pPr>
      <w:r w:rsidRPr="00B423D7">
        <w:rPr>
          <w:rFonts w:eastAsia="Calibri"/>
          <w:b/>
          <w:sz w:val="28"/>
          <w:szCs w:val="28"/>
          <w:lang w:eastAsia="en-US"/>
        </w:rPr>
        <w:t xml:space="preserve"> </w:t>
      </w:r>
      <w:r w:rsidRPr="00B423D7">
        <w:rPr>
          <w:rFonts w:eastAsia="Calibri"/>
          <w:b/>
          <w:sz w:val="28"/>
          <w:szCs w:val="28"/>
          <w:shd w:val="clear" w:color="auto" w:fill="FFFFFF"/>
          <w:lang w:eastAsia="en-US"/>
        </w:rPr>
        <w:t>Amatas, Jaunpiebalgas, Līgatnes, Pārgaujas, Raunas un Vecpiebalgas novadu bāriņtiesas</w:t>
      </w:r>
      <w:r w:rsidRPr="00B423D7">
        <w:rPr>
          <w:rFonts w:eastAsia="Calibri"/>
          <w:b/>
          <w:sz w:val="28"/>
          <w:szCs w:val="28"/>
          <w:lang w:eastAsia="en-US"/>
        </w:rPr>
        <w:t xml:space="preserve"> nolikums</w:t>
      </w:r>
    </w:p>
    <w:p w:rsidR="00150D40" w:rsidRPr="00B423D7" w:rsidRDefault="00150D40" w:rsidP="00150D40">
      <w:pPr>
        <w:jc w:val="right"/>
        <w:rPr>
          <w:sz w:val="24"/>
          <w:szCs w:val="24"/>
        </w:rPr>
      </w:pPr>
    </w:p>
    <w:p w:rsidR="00150D40" w:rsidRPr="00B423D7" w:rsidRDefault="00150D40" w:rsidP="00150D40">
      <w:pPr>
        <w:jc w:val="right"/>
        <w:rPr>
          <w:sz w:val="24"/>
          <w:szCs w:val="24"/>
        </w:rPr>
      </w:pPr>
      <w:r w:rsidRPr="00B423D7">
        <w:rPr>
          <w:sz w:val="24"/>
          <w:szCs w:val="24"/>
        </w:rPr>
        <w:t>APSTIPRINĀTS</w:t>
      </w:r>
    </w:p>
    <w:p w:rsidR="00150D40" w:rsidRPr="00B423D7" w:rsidRDefault="00150D40" w:rsidP="00150D40">
      <w:pPr>
        <w:jc w:val="right"/>
        <w:rPr>
          <w:sz w:val="24"/>
        </w:rPr>
      </w:pPr>
      <w:r w:rsidRPr="00B423D7">
        <w:rPr>
          <w:sz w:val="24"/>
        </w:rPr>
        <w:t xml:space="preserve">ar Amatas novada domes </w:t>
      </w:r>
    </w:p>
    <w:p w:rsidR="00150D40" w:rsidRPr="00B423D7" w:rsidRDefault="00150D40" w:rsidP="00150D40">
      <w:pPr>
        <w:jc w:val="right"/>
        <w:rPr>
          <w:sz w:val="24"/>
        </w:rPr>
      </w:pPr>
      <w:r w:rsidRPr="00B423D7">
        <w:rPr>
          <w:sz w:val="24"/>
        </w:rPr>
        <w:t xml:space="preserve">2018. gada </w:t>
      </w:r>
      <w:r>
        <w:rPr>
          <w:sz w:val="24"/>
        </w:rPr>
        <w:t>21.</w:t>
      </w:r>
      <w:r w:rsidRPr="00B423D7">
        <w:rPr>
          <w:sz w:val="24"/>
        </w:rPr>
        <w:t xml:space="preserve"> novembra sēdes</w:t>
      </w:r>
    </w:p>
    <w:p w:rsidR="00150D40" w:rsidRPr="00B423D7" w:rsidRDefault="00150D40" w:rsidP="00150D40">
      <w:pPr>
        <w:jc w:val="right"/>
        <w:rPr>
          <w:sz w:val="24"/>
          <w:szCs w:val="24"/>
        </w:rPr>
      </w:pPr>
      <w:r w:rsidRPr="00B423D7">
        <w:rPr>
          <w:sz w:val="24"/>
        </w:rPr>
        <w:t xml:space="preserve">lēmumu (protokols Nr. 13, </w:t>
      </w:r>
      <w:r>
        <w:rPr>
          <w:sz w:val="24"/>
        </w:rPr>
        <w:t>3</w:t>
      </w:r>
      <w:r w:rsidRPr="00B423D7">
        <w:rPr>
          <w:sz w:val="24"/>
        </w:rPr>
        <w:t>.§)</w:t>
      </w:r>
    </w:p>
    <w:p w:rsidR="00150D40" w:rsidRPr="00B423D7" w:rsidRDefault="00150D40" w:rsidP="00150D40">
      <w:pPr>
        <w:spacing w:line="259" w:lineRule="auto"/>
        <w:jc w:val="right"/>
        <w:rPr>
          <w:rFonts w:eastAsia="Calibri"/>
          <w:sz w:val="24"/>
          <w:szCs w:val="28"/>
          <w:lang w:eastAsia="en-US"/>
        </w:rPr>
      </w:pPr>
    </w:p>
    <w:p w:rsidR="00150D40" w:rsidRPr="00B423D7" w:rsidRDefault="00150D40" w:rsidP="00150D40">
      <w:pPr>
        <w:spacing w:line="259" w:lineRule="auto"/>
        <w:jc w:val="right"/>
        <w:rPr>
          <w:rFonts w:eastAsia="Calibri"/>
          <w:i/>
          <w:sz w:val="24"/>
          <w:szCs w:val="24"/>
          <w:lang w:eastAsia="en-US"/>
        </w:rPr>
      </w:pPr>
      <w:r w:rsidRPr="00B423D7">
        <w:rPr>
          <w:rFonts w:eastAsia="Calibri"/>
          <w:i/>
          <w:sz w:val="24"/>
          <w:szCs w:val="24"/>
          <w:lang w:eastAsia="en-US"/>
        </w:rPr>
        <w:t>Izdots saskaņā ar likuma „Par pašvaldībām”</w:t>
      </w:r>
    </w:p>
    <w:p w:rsidR="00150D40" w:rsidRPr="00B423D7" w:rsidRDefault="00150D40" w:rsidP="00150D40">
      <w:pPr>
        <w:spacing w:line="259" w:lineRule="auto"/>
        <w:jc w:val="right"/>
        <w:rPr>
          <w:rFonts w:eastAsia="Calibri"/>
          <w:i/>
          <w:sz w:val="24"/>
          <w:szCs w:val="24"/>
          <w:lang w:eastAsia="en-US"/>
        </w:rPr>
      </w:pPr>
      <w:r w:rsidRPr="00B423D7">
        <w:rPr>
          <w:rFonts w:eastAsia="Calibri"/>
          <w:i/>
          <w:sz w:val="24"/>
          <w:szCs w:val="24"/>
          <w:lang w:eastAsia="en-US"/>
        </w:rPr>
        <w:t>41. panta pirmās daļas 2. punktu.</w:t>
      </w:r>
    </w:p>
    <w:p w:rsidR="00150D40" w:rsidRPr="00B423D7" w:rsidRDefault="00150D40" w:rsidP="00150D40">
      <w:pPr>
        <w:spacing w:line="259" w:lineRule="auto"/>
        <w:jc w:val="right"/>
        <w:rPr>
          <w:rFonts w:eastAsia="Calibri"/>
          <w:i/>
          <w:sz w:val="24"/>
          <w:szCs w:val="24"/>
          <w:lang w:eastAsia="en-US"/>
        </w:rPr>
      </w:pPr>
      <w:r w:rsidRPr="00B423D7">
        <w:rPr>
          <w:rFonts w:eastAsia="Calibri"/>
          <w:i/>
          <w:sz w:val="24"/>
          <w:szCs w:val="24"/>
          <w:lang w:eastAsia="en-US"/>
        </w:rPr>
        <w:t xml:space="preserve">Ministru kabineta 2016. gada 19. decembra noteikumu Nr. 1037 </w:t>
      </w:r>
    </w:p>
    <w:p w:rsidR="00150D40" w:rsidRPr="00B423D7" w:rsidRDefault="00150D40" w:rsidP="00150D40">
      <w:pPr>
        <w:spacing w:line="259" w:lineRule="auto"/>
        <w:jc w:val="right"/>
        <w:rPr>
          <w:rFonts w:eastAsia="Calibri"/>
          <w:i/>
          <w:sz w:val="24"/>
          <w:szCs w:val="24"/>
          <w:lang w:eastAsia="en-US"/>
        </w:rPr>
      </w:pPr>
      <w:r w:rsidRPr="00B423D7">
        <w:rPr>
          <w:rFonts w:eastAsia="Calibri"/>
          <w:i/>
          <w:sz w:val="24"/>
          <w:szCs w:val="24"/>
          <w:lang w:eastAsia="en-US"/>
        </w:rPr>
        <w:t>„Bāriņtiesas darbības noteikumi” 2. un 3. punktu</w:t>
      </w:r>
    </w:p>
    <w:p w:rsidR="00150D40" w:rsidRPr="00B423D7" w:rsidRDefault="00150D40" w:rsidP="00150D40">
      <w:pPr>
        <w:spacing w:line="259" w:lineRule="auto"/>
        <w:rPr>
          <w:rFonts w:eastAsia="Calibri"/>
          <w:i/>
          <w:sz w:val="24"/>
          <w:szCs w:val="24"/>
          <w:lang w:eastAsia="en-US"/>
        </w:rPr>
      </w:pPr>
    </w:p>
    <w:p w:rsidR="00150D40" w:rsidRPr="00B423D7" w:rsidRDefault="00150D40" w:rsidP="00150D40">
      <w:pPr>
        <w:numPr>
          <w:ilvl w:val="0"/>
          <w:numId w:val="26"/>
        </w:numPr>
        <w:spacing w:after="160" w:line="259" w:lineRule="auto"/>
        <w:contextualSpacing/>
        <w:jc w:val="center"/>
        <w:rPr>
          <w:rFonts w:eastAsia="Calibri"/>
          <w:b/>
          <w:sz w:val="24"/>
          <w:szCs w:val="24"/>
          <w:lang w:eastAsia="en-US"/>
        </w:rPr>
      </w:pPr>
      <w:r w:rsidRPr="00B423D7">
        <w:rPr>
          <w:rFonts w:eastAsia="Calibri"/>
          <w:b/>
          <w:sz w:val="24"/>
          <w:szCs w:val="24"/>
          <w:lang w:eastAsia="en-US"/>
        </w:rPr>
        <w:t>VISPĀRĪGIE JAUTĀJUMI</w:t>
      </w:r>
    </w:p>
    <w:p w:rsidR="00150D40" w:rsidRPr="00B423D7" w:rsidRDefault="00150D40" w:rsidP="00150D40">
      <w:pPr>
        <w:spacing w:line="259" w:lineRule="auto"/>
        <w:jc w:val="center"/>
        <w:rPr>
          <w:rFonts w:eastAsia="Calibri"/>
          <w:b/>
          <w:sz w:val="24"/>
          <w:szCs w:val="24"/>
          <w:lang w:eastAsia="en-US"/>
        </w:rPr>
      </w:pPr>
    </w:p>
    <w:p w:rsidR="00150D40" w:rsidRPr="00B423D7" w:rsidRDefault="00150D40" w:rsidP="008901AD">
      <w:pPr>
        <w:numPr>
          <w:ilvl w:val="1"/>
          <w:numId w:val="26"/>
        </w:numPr>
        <w:spacing w:after="160"/>
        <w:ind w:left="426"/>
        <w:contextualSpacing/>
        <w:jc w:val="both"/>
        <w:rPr>
          <w:rFonts w:eastAsia="Calibri"/>
          <w:b/>
          <w:sz w:val="24"/>
          <w:szCs w:val="24"/>
          <w:lang w:eastAsia="en-US"/>
        </w:rPr>
      </w:pPr>
      <w:r w:rsidRPr="00B423D7">
        <w:rPr>
          <w:rFonts w:eastAsia="Calibri"/>
          <w:b/>
          <w:bCs/>
          <w:sz w:val="24"/>
          <w:szCs w:val="24"/>
          <w:shd w:val="clear" w:color="auto" w:fill="FFFFFF"/>
          <w:lang w:eastAsia="en-US"/>
        </w:rPr>
        <w:t xml:space="preserve"> </w:t>
      </w:r>
      <w:r w:rsidRPr="00B423D7">
        <w:rPr>
          <w:rFonts w:eastAsia="Calibri"/>
          <w:sz w:val="24"/>
          <w:szCs w:val="24"/>
          <w:shd w:val="clear" w:color="auto" w:fill="FFFFFF"/>
          <w:lang w:eastAsia="en-US"/>
        </w:rPr>
        <w:t>Amatas, Jaunpiebalgas, Līgatnes, Pārgaujas, Raunas un Vecpiebalgas novadu bāriņtiesa (turpmāk – Bāriņtiesa) ir Amatas novada domes, Jaunpiebalgas novada domes, Līgatnes novada domes, Pārgaujas novada domes, Raunas novada domes un Vecpiebalgas novada domes (turpmāk – Dome) izveidota aizbildnības un aizgādnības iestāde, kas saskaņā ar normatīvajiem aktiem prioritāri nodrošina bērna vai aizgādnībā esošas personas tiesību un tiesisko interešu aizsardzību.</w:t>
      </w:r>
    </w:p>
    <w:p w:rsidR="00150D40" w:rsidRPr="00B423D7" w:rsidRDefault="00150D40" w:rsidP="008901AD">
      <w:pPr>
        <w:numPr>
          <w:ilvl w:val="1"/>
          <w:numId w:val="26"/>
        </w:numPr>
        <w:spacing w:after="160"/>
        <w:ind w:left="426"/>
        <w:contextualSpacing/>
        <w:jc w:val="both"/>
        <w:rPr>
          <w:rFonts w:eastAsia="Calibri"/>
          <w:b/>
          <w:sz w:val="24"/>
          <w:szCs w:val="24"/>
          <w:lang w:eastAsia="en-US"/>
        </w:rPr>
      </w:pPr>
      <w:r w:rsidRPr="00B423D7">
        <w:rPr>
          <w:rFonts w:eastAsia="Calibri"/>
          <w:sz w:val="24"/>
          <w:szCs w:val="24"/>
          <w:shd w:val="clear" w:color="auto" w:fill="FFFFFF"/>
          <w:lang w:eastAsia="en-US"/>
        </w:rPr>
        <w:t>Bāriņtiesas darbības teritorija ir Amatas, Jaunpiebalgas, Līgatnes, Pārgaujas, Raunas un Vecpiebalgas novadu administratīvās teritorijas, kurās ietilpst novadu veidojošās teritoriālās vienības:</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shd w:val="clear" w:color="auto" w:fill="FFFFFF"/>
          <w:lang w:eastAsia="en-US"/>
        </w:rPr>
        <w:t>Amatas novadā – Drabešu pagasts, Amatas pagasts, Skujenes pagasts, Nītaures pagasts, Zaubes pagasts;</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shd w:val="clear" w:color="auto" w:fill="FFFFFF"/>
          <w:lang w:eastAsia="en-US"/>
        </w:rPr>
        <w:t>Jaunpiebalgas novadā – Jaunpiebalgas pagasts, Zosēnu pagasts;</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shd w:val="clear" w:color="auto" w:fill="FFFFFF"/>
          <w:lang w:eastAsia="en-US"/>
        </w:rPr>
        <w:t>Līgatnes novadā – Līgatnes pilsēta, Līgatnes pagasts;</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shd w:val="clear" w:color="auto" w:fill="FFFFFF"/>
          <w:lang w:eastAsia="en-US"/>
        </w:rPr>
        <w:t>Pārgaujas novadā – Raiskuma pagasts, Stalbes pagasts, Straupes pagasts,;</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shd w:val="clear" w:color="auto" w:fill="FFFFFF"/>
          <w:lang w:eastAsia="en-US"/>
        </w:rPr>
        <w:t>Raunas novadā – Drustu pagasts, Raunas pagasts;</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shd w:val="clear" w:color="auto" w:fill="FFFFFF"/>
          <w:lang w:eastAsia="en-US"/>
        </w:rPr>
        <w:lastRenderedPageBreak/>
        <w:t xml:space="preserve"> Vecpiebalgas novadā – Vecpiebalgas pagasts, Inešu pagasts, Taurenes pagasts, Kaives pagasts, Dzērbenes pagasts.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Bāriņtiesa savā darbībā pamatojas uz Latvijas Republikas Civillikumu, Bērnu tiesību aizsardzības likumu, Administratīvā procesa likumu, Bāriņtiesu likumu, Ministru kabineta noteikumiem par bāriņtiesas darbu, citiem normatīvajiem aktiem, Konvencijām, kurām ir pievienojusies Latvijas Republika, Starpvalstu līgumiem, kas ratificēti Saeimā, domes saistošajiem noteikumiem,</w:t>
      </w:r>
      <w:r w:rsidRPr="00B423D7">
        <w:rPr>
          <w:rFonts w:eastAsia="Calibri"/>
          <w:bCs/>
          <w:color w:val="FF0000"/>
          <w:sz w:val="24"/>
          <w:szCs w:val="24"/>
          <w:lang w:eastAsia="en-US"/>
        </w:rPr>
        <w:t xml:space="preserve"> </w:t>
      </w:r>
      <w:r w:rsidRPr="00B423D7">
        <w:rPr>
          <w:rFonts w:eastAsia="Calibri"/>
          <w:bCs/>
          <w:sz w:val="24"/>
          <w:szCs w:val="24"/>
          <w:lang w:eastAsia="en-US"/>
        </w:rPr>
        <w:t>lēmumiem un šo nolikumu.</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 xml:space="preserve">Bāriņtiesu izveido, reorganizē un likvidē </w:t>
      </w:r>
      <w:r w:rsidRPr="00B423D7">
        <w:rPr>
          <w:rFonts w:eastAsia="Calibri"/>
          <w:sz w:val="24"/>
          <w:szCs w:val="24"/>
          <w:shd w:val="clear" w:color="auto" w:fill="FFFFFF"/>
          <w:lang w:eastAsia="en-US"/>
        </w:rPr>
        <w:t>Amatas novada dome, Jaunpiebalgas novada dome, Līgatnes novada dome, Pārgaujas novada dome, Raunas novada dome un Vecpiebalgas novada dome</w:t>
      </w:r>
      <w:r w:rsidRPr="00B423D7">
        <w:rPr>
          <w:rFonts w:eastAsia="Calibri"/>
          <w:bCs/>
          <w:sz w:val="24"/>
          <w:szCs w:val="24"/>
          <w:lang w:eastAsia="en-US"/>
        </w:rPr>
        <w:t>.</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Kopīgi izveidotās Bāriņtiesas pārraudzību  īsteno ar Uzraudzības padomes</w:t>
      </w:r>
      <w:r w:rsidRPr="00B423D7">
        <w:rPr>
          <w:rFonts w:eastAsia="Calibri"/>
          <w:sz w:val="24"/>
          <w:szCs w:val="24"/>
          <w:shd w:val="clear" w:color="auto" w:fill="FFFFFF"/>
          <w:lang w:eastAsia="en-US"/>
        </w:rPr>
        <w:t xml:space="preserve"> (turpmāk – Padome)</w:t>
      </w:r>
      <w:r w:rsidRPr="00B423D7">
        <w:rPr>
          <w:rFonts w:eastAsia="Calibri"/>
          <w:sz w:val="24"/>
          <w:szCs w:val="24"/>
          <w:lang w:eastAsia="en-US"/>
        </w:rPr>
        <w:t xml:space="preserve"> starpniecību.</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 xml:space="preserve">Bāriņtiesas juridiskā adrese: </w:t>
      </w:r>
      <w:r w:rsidRPr="00B423D7">
        <w:rPr>
          <w:rFonts w:eastAsia="Calibri"/>
          <w:bCs/>
          <w:color w:val="C00000"/>
          <w:sz w:val="24"/>
          <w:szCs w:val="24"/>
          <w:lang w:eastAsia="en-US"/>
        </w:rPr>
        <w:t xml:space="preserve"> </w:t>
      </w:r>
      <w:r w:rsidRPr="00B423D7">
        <w:rPr>
          <w:rFonts w:eastAsia="Calibri"/>
          <w:bCs/>
          <w:sz w:val="24"/>
          <w:szCs w:val="24"/>
          <w:lang w:eastAsia="en-US"/>
        </w:rPr>
        <w:t xml:space="preserve">J. </w:t>
      </w:r>
      <w:proofErr w:type="spellStart"/>
      <w:r w:rsidRPr="00B423D7">
        <w:rPr>
          <w:rFonts w:eastAsia="Calibri"/>
          <w:bCs/>
          <w:sz w:val="24"/>
          <w:szCs w:val="24"/>
          <w:lang w:eastAsia="en-US"/>
        </w:rPr>
        <w:t>Poruka</w:t>
      </w:r>
      <w:proofErr w:type="spellEnd"/>
      <w:r w:rsidRPr="00B423D7">
        <w:rPr>
          <w:rFonts w:eastAsia="Calibri"/>
          <w:bCs/>
          <w:sz w:val="24"/>
          <w:szCs w:val="24"/>
          <w:lang w:eastAsia="en-US"/>
        </w:rPr>
        <w:t xml:space="preserve"> iela 8, Cēsis, Cēsu novads.</w:t>
      </w:r>
    </w:p>
    <w:p w:rsidR="00150D40" w:rsidRPr="00B423D7" w:rsidRDefault="00150D40" w:rsidP="008901AD">
      <w:pPr>
        <w:jc w:val="both"/>
        <w:rPr>
          <w:rFonts w:eastAsia="Calibri"/>
          <w:sz w:val="24"/>
          <w:szCs w:val="24"/>
          <w:lang w:eastAsia="en-US"/>
        </w:rPr>
      </w:pPr>
    </w:p>
    <w:p w:rsidR="00150D40" w:rsidRPr="00B423D7" w:rsidRDefault="00150D40" w:rsidP="008901AD">
      <w:pPr>
        <w:numPr>
          <w:ilvl w:val="0"/>
          <w:numId w:val="26"/>
        </w:numPr>
        <w:spacing w:after="160"/>
        <w:contextualSpacing/>
        <w:jc w:val="center"/>
        <w:rPr>
          <w:rFonts w:eastAsia="Calibri"/>
          <w:b/>
          <w:sz w:val="24"/>
          <w:szCs w:val="24"/>
          <w:lang w:eastAsia="en-US"/>
        </w:rPr>
      </w:pPr>
      <w:r w:rsidRPr="00B423D7">
        <w:rPr>
          <w:rFonts w:eastAsia="Calibri"/>
          <w:b/>
          <w:bCs/>
          <w:sz w:val="24"/>
          <w:szCs w:val="24"/>
          <w:lang w:eastAsia="en-US"/>
        </w:rPr>
        <w:t>BĀRIŅTIESAS KOMPETENCE, FUNKCIJAS UN UZDEVUMI</w:t>
      </w:r>
    </w:p>
    <w:p w:rsidR="00150D40" w:rsidRPr="00B423D7" w:rsidRDefault="00150D40" w:rsidP="008901AD">
      <w:pPr>
        <w:jc w:val="center"/>
        <w:rPr>
          <w:rFonts w:eastAsia="Calibri"/>
          <w:b/>
          <w:sz w:val="24"/>
          <w:szCs w:val="24"/>
          <w:lang w:eastAsia="en-US"/>
        </w:rPr>
      </w:pP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Bāriņtiesas  kompetence ir nodrošināt bērna un aizgādnībā esošas personas personiskās un mantiskās intereses un tiesības.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Aizstāvot bērna vai aizgādībā esošas personas intereses un tiesības, Bāriņtiesa pieņem koleģiālus lēmumus, pamatojoties uz Bāriņtiesu likumu, šādās lietās:</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Adopcija;</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Aizgādnība pār personām ar garīga rakstura vai citiem veselības traucējumiem;</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Bērna aizgādības tiesību pārtraukšana un atjaunošana, prasības sniegšana tiesā bērna aizgādības tiesību atņemšanai vecākiem;</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Bērna ārpusģimenes aprūpe (aizbildnība, audžuģimene, ilgstošas sociālās aprūpes un sociālās rehabilitācijas institūcija);</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Mantisko interešu aizsardzība;</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Bērna personisko interešu aizstāvība attiecībās ar vecākiem, aizbildņiem un citām personām;</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Vecāku domstarpību izšķiršana, kā arī visās citās lietās, ko nosaka Bāriņtiesu likums;</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sz w:val="24"/>
          <w:szCs w:val="24"/>
          <w:lang w:eastAsia="en-US"/>
        </w:rPr>
        <w:t>Pēc tiesas pieprasījuma.</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 xml:space="preserve">Bāriņtiesa izdara apliecinājumus, sniedz palīdzību mantojuma lietu kārtošanā un pilda citus Bāriņtiesu likuma 61. pantā minētos uzdevumus visās </w:t>
      </w:r>
      <w:r w:rsidRPr="00B423D7">
        <w:rPr>
          <w:rFonts w:eastAsia="Calibri"/>
          <w:sz w:val="24"/>
          <w:szCs w:val="24"/>
          <w:shd w:val="clear" w:color="auto" w:fill="FFFFFF"/>
          <w:lang w:eastAsia="en-US"/>
        </w:rPr>
        <w:t>Amatas, Jaunpiebalgas, Līgatnes, Pārgaujas, Raunas un Vecpiebalgas novadu administratīvās teritorijas, kurās nav pieejams zvērināts notārs.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shd w:val="clear" w:color="auto" w:fill="FFFFFF"/>
          <w:lang w:eastAsia="en-US"/>
        </w:rPr>
        <w:t>Bāriņtiesa nodrošina Bāriņtiesas lietvedības reģistru datu bāzes un arhīva veidošanu, uzskaiti un saglabāšanu.</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shd w:val="clear" w:color="auto" w:fill="FFFFFF"/>
          <w:lang w:eastAsia="en-US"/>
        </w:rPr>
        <w:t>Bāriņtiesas priekšsēdētāja, Bāriņtiesas priekšsēdētāja vietnieka, Bāriņtiesas locekļu un citu darbinieku pienākumi, tiesības un atbildība ir noteikti amatu aprakstos.</w:t>
      </w:r>
    </w:p>
    <w:p w:rsidR="00150D40" w:rsidRPr="00B423D7" w:rsidRDefault="00150D40" w:rsidP="008901AD">
      <w:pPr>
        <w:ind w:left="792"/>
        <w:contextualSpacing/>
        <w:jc w:val="both"/>
        <w:rPr>
          <w:rFonts w:eastAsia="Calibri"/>
          <w:sz w:val="24"/>
          <w:szCs w:val="24"/>
          <w:lang w:eastAsia="en-US"/>
        </w:rPr>
      </w:pPr>
    </w:p>
    <w:p w:rsidR="00150D40" w:rsidRPr="00B423D7" w:rsidRDefault="00150D40" w:rsidP="008901AD">
      <w:pPr>
        <w:numPr>
          <w:ilvl w:val="0"/>
          <w:numId w:val="26"/>
        </w:numPr>
        <w:spacing w:after="160"/>
        <w:contextualSpacing/>
        <w:jc w:val="center"/>
        <w:rPr>
          <w:rFonts w:eastAsia="Calibri"/>
          <w:sz w:val="24"/>
          <w:szCs w:val="24"/>
          <w:lang w:eastAsia="en-US"/>
        </w:rPr>
      </w:pPr>
      <w:r w:rsidRPr="00B423D7">
        <w:rPr>
          <w:rFonts w:eastAsia="Calibri"/>
          <w:b/>
          <w:sz w:val="24"/>
          <w:szCs w:val="24"/>
          <w:lang w:eastAsia="en-US"/>
        </w:rPr>
        <w:t>BĀRIŅTIESAS ORGANIZATORISKĀ STRUKTŪRA</w:t>
      </w:r>
    </w:p>
    <w:p w:rsidR="00150D40" w:rsidRPr="00B423D7" w:rsidRDefault="00150D40" w:rsidP="008901AD">
      <w:pPr>
        <w:jc w:val="center"/>
        <w:rPr>
          <w:rFonts w:eastAsia="Calibri"/>
          <w:sz w:val="24"/>
          <w:szCs w:val="24"/>
          <w:lang w:eastAsia="en-US"/>
        </w:rPr>
      </w:pP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Bāriņtiesas sastāvā ir Bāriņtiesas priekšsēdētājs, 9 (deviņi) pilna laika Bāriņtiesas locekļi un 2 nepilna laika Bāriņtiesas locekļi (Amatas novadā 2 pilna laika Bāriņtiesas locekļi, Jaunpiebalgas novadā 1 pilna laika Bāriņtiesas loceklis, 1 nepilna laika Bāriņtiesas loceklis, Līgatnes novadā 1 pilna laika Bāriņtiesas loceklis, Pārgaujas novadā 2 pilna laika Bāriņtiesas locekļi, Raunas novadā 1 pilna laika Bāriņtiesas loceklis, 1 nepilna laika Bāriņtiesas loceklis, Vecpiebalgas novadā 2 pilna laika bāriņtiesas locekļi),  kurus Dome ievēl uz 5 gadiem. Divi no Bāriņtiesas locekļiem pilda arī Bāriņtiesas priekšsēdētāja vietnieka pienākumus.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lastRenderedPageBreak/>
        <w:t xml:space="preserve">Atklātu konkursu uz  </w:t>
      </w:r>
      <w:r w:rsidRPr="00B423D7">
        <w:rPr>
          <w:rFonts w:eastAsia="Calibri"/>
          <w:sz w:val="24"/>
          <w:szCs w:val="24"/>
          <w:lang w:eastAsia="en-US"/>
        </w:rPr>
        <w:t>Bāriņtiesas priekšsēdētāja amatu rīko Padome. Bāriņtiesas locekļus no konkrētās pašvaldību teritorijas deleģē pašvaldība ar domes lēmumu.</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 xml:space="preserve"> Bāriņtiesas sekretāri-lietvedi pieņem darbā un atlaiž no darba Bāriņtiesas priekšsēdētājs.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 xml:space="preserve"> Bāriņtiesas priekšsēdētājs ir tieši pakļauts Padomei.</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 xml:space="preserve"> Bāriņtiesas darbu, nodrošinot tās nepārtrauktību, lietderību un tiesiskumu, vada Bāriņtiesas priekšsēdētājs, kurš savas kompetences ietvaros atbilstoši Bāriņtiesu likumam, citiem normatīvajiem aktiem, kas reglamentē bāriņtiesu darbu, un šo nolikumu:</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plāno un organizē Bāriņtiesas darbu un kontrolē Bāriņtiesai noteikto funkciju izpildi;</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bez īpaša pilnvarojuma pārstāv Bāriņtiesu administratīvajās iestādēs un tiesās, kā arī attiecībās ar fiziskajām un juridiskajām personām;</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nodrošina Bāriņtiesas finanšu un materiālo līdzekļu likumīgu, racionālu un lietderīgu izmantošanu, izstrādā un iesniedz apstiprināšanai Bāriņtiesas finanšu gada budžeta tāmi atbilstoši Padomes noteiktajai kārtībai, kā arī seko budžeta izpildei;</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iesaka Padomei Bāriņtiesas vēlēto amatpersonu un darbinieku skaita palielināšanu vai samazināšanu atbilstoši Bāriņtiesas darba apjomam;</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izstrādā Bāriņtiesas priekšsēdētāja vietnieka, bāriņtiesas locekļu un sekretāra- lietveža amatu aprakstus, nosakot darba pienākumus, tiesības un atbildību;</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organizē Bāriņtiesas darbinieku kvalifikācijas paaugstināšanu;</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organizē Bāriņtiesas darbu apmeklētāju pieņemšanā un iesniegumu izskatīšanā;</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nodrošina datu sniegšanu un statistikas pārskata sagatavošanu par Bāriņtiesas darbu;</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piedalās lietu izskatīšanā Bāriņtiesu sēdēs;</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izdod rīkojumus, pilnvaras un citus iekšējos normatīvos aktus Bāriņtiesas uzdevumu izpildei;</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bCs/>
          <w:sz w:val="24"/>
          <w:szCs w:val="24"/>
          <w:lang w:eastAsia="en-US"/>
        </w:rPr>
        <w:t>īsteno citas normatīvajos aktos noteiktās pilnvaras.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Bāriņtiesas priekšsēdētāja prombūtnes laikā viņa pienākumus pilda bāriņtiesas priekšsēdētāja vietnieks vai ar bāriņtiesas priekšsēdētāja rīkojumu noteikts bāriņtiesas loceklis.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Bāriņtiesas priekšsēdētāja vietnieks, bāriņtiesas locekļi un darbinieki darbojas savas kompetences ietvaros saskaņā ar Bāriņtiesas likumu un citiem normatīvajiem aktiem, šo nolikumu atbilstoši attiecīgā darbinieka līgumam un apstiprinātā amata apraksta nosacījumiem.</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 xml:space="preserve">Bāriņtiesas sēdes notiek katru trešdienu Bāriņtiesas telpās – J. </w:t>
      </w:r>
      <w:proofErr w:type="spellStart"/>
      <w:r w:rsidRPr="00B423D7">
        <w:rPr>
          <w:rFonts w:eastAsia="Calibri"/>
          <w:bCs/>
          <w:sz w:val="24"/>
          <w:szCs w:val="24"/>
          <w:lang w:eastAsia="en-US"/>
        </w:rPr>
        <w:t>Poruka</w:t>
      </w:r>
      <w:proofErr w:type="spellEnd"/>
      <w:r w:rsidRPr="00B423D7">
        <w:rPr>
          <w:rFonts w:eastAsia="Calibri"/>
          <w:bCs/>
          <w:sz w:val="24"/>
          <w:szCs w:val="24"/>
          <w:lang w:eastAsia="en-US"/>
        </w:rPr>
        <w:t xml:space="preserve"> ielā 8, Cēsīs. Nepieciešamības gadījumā Bāriņtiesa nodrošina izbraukuma sēdes.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Metodiskās dienas (informatīvās sanāksmes, kursi u.c.) notiek divas reizes mēnesī no apmeklētāju pieņemšanas brīvajā laikā.</w:t>
      </w:r>
    </w:p>
    <w:p w:rsidR="00150D40" w:rsidRPr="00B423D7" w:rsidRDefault="00150D40" w:rsidP="008901AD">
      <w:pPr>
        <w:ind w:left="792"/>
        <w:contextualSpacing/>
        <w:jc w:val="both"/>
        <w:rPr>
          <w:rFonts w:eastAsia="Calibri"/>
          <w:sz w:val="24"/>
          <w:szCs w:val="24"/>
          <w:lang w:eastAsia="en-US"/>
        </w:rPr>
      </w:pPr>
    </w:p>
    <w:p w:rsidR="00150D40" w:rsidRPr="00B423D7" w:rsidRDefault="00150D40" w:rsidP="008901AD">
      <w:pPr>
        <w:numPr>
          <w:ilvl w:val="0"/>
          <w:numId w:val="26"/>
        </w:numPr>
        <w:spacing w:after="160"/>
        <w:contextualSpacing/>
        <w:jc w:val="center"/>
        <w:rPr>
          <w:rFonts w:eastAsia="Calibri"/>
          <w:b/>
          <w:sz w:val="24"/>
          <w:szCs w:val="24"/>
          <w:lang w:eastAsia="en-US"/>
        </w:rPr>
      </w:pPr>
      <w:r w:rsidRPr="00B423D7">
        <w:rPr>
          <w:rFonts w:eastAsia="Calibri"/>
          <w:b/>
          <w:bCs/>
          <w:sz w:val="24"/>
          <w:szCs w:val="24"/>
          <w:lang w:eastAsia="en-US"/>
        </w:rPr>
        <w:t>KĀRTĪBA, KĀDĀ NOTIEK APMEKLĒTĀJU PIEŅEMŠANA UN IEPAZĪŠANĀS AR LIETAS MATERIĀLIEM</w:t>
      </w:r>
    </w:p>
    <w:p w:rsidR="00150D40" w:rsidRPr="00B423D7" w:rsidRDefault="00150D40" w:rsidP="008901AD">
      <w:pPr>
        <w:jc w:val="center"/>
        <w:rPr>
          <w:rFonts w:eastAsia="Calibri"/>
          <w:b/>
          <w:sz w:val="24"/>
          <w:szCs w:val="24"/>
          <w:lang w:eastAsia="en-US"/>
        </w:rPr>
      </w:pP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bCs/>
          <w:sz w:val="24"/>
          <w:szCs w:val="24"/>
          <w:lang w:eastAsia="en-US"/>
        </w:rPr>
        <w:t xml:space="preserve">Bāriņtiesa pieņem apmeklētājus bāriņtiesas telpās –  J. </w:t>
      </w:r>
      <w:proofErr w:type="spellStart"/>
      <w:r w:rsidRPr="00B423D7">
        <w:rPr>
          <w:rFonts w:eastAsia="Calibri"/>
          <w:bCs/>
          <w:sz w:val="24"/>
          <w:szCs w:val="24"/>
          <w:lang w:eastAsia="en-US"/>
        </w:rPr>
        <w:t>Poruka</w:t>
      </w:r>
      <w:proofErr w:type="spellEnd"/>
      <w:r w:rsidRPr="00B423D7">
        <w:rPr>
          <w:rFonts w:eastAsia="Calibri"/>
          <w:bCs/>
          <w:sz w:val="24"/>
          <w:szCs w:val="24"/>
          <w:lang w:eastAsia="en-US"/>
        </w:rPr>
        <w:t xml:space="preserve"> ielā 8, Cēsīs:</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sz w:val="24"/>
          <w:szCs w:val="24"/>
          <w:lang w:eastAsia="en-US"/>
        </w:rPr>
        <w:t>pirmdienās no plkst. 14.00 līdz plkst.18.00;</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sz w:val="24"/>
          <w:szCs w:val="24"/>
          <w:lang w:eastAsia="en-US"/>
        </w:rPr>
        <w:t>ceturtdienās no plkst. 9.00 līdz 12.00.</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Bāriņtiesas locekļi nodrošina apmeklētāju pieņemšanu viņiem noteiktajās darba pienākumu veikšanas vietās – attiecīgo novadu pagastu pārvaldēs – ne retāk kā vienu reizi nedēļā, nodrošinot ne mazāk kā 8 klientu pieņemamās stundas.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Ar Bāriņtiesas lietvedībā esošajiem lietas materiāliem var iepazīties:</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sz w:val="24"/>
          <w:szCs w:val="24"/>
          <w:lang w:eastAsia="en-US"/>
        </w:rPr>
        <w:t>konkrētā administratīvā procesa dalībnieki un lietā pieaicinātais tulks, ja no administratīvās lietas dalībnieka saņemts attiecīgs dokuments, - ar konkrētās lietas materiāliem;</w:t>
      </w:r>
    </w:p>
    <w:p w:rsidR="00150D40" w:rsidRPr="00B423D7" w:rsidRDefault="00150D40" w:rsidP="008901AD">
      <w:pPr>
        <w:numPr>
          <w:ilvl w:val="2"/>
          <w:numId w:val="26"/>
        </w:numPr>
        <w:spacing w:after="160"/>
        <w:contextualSpacing/>
        <w:jc w:val="both"/>
        <w:rPr>
          <w:rFonts w:eastAsia="Calibri"/>
          <w:sz w:val="24"/>
          <w:szCs w:val="24"/>
          <w:lang w:eastAsia="en-US"/>
        </w:rPr>
      </w:pPr>
      <w:r w:rsidRPr="00B423D7">
        <w:rPr>
          <w:rFonts w:eastAsia="Calibri"/>
          <w:sz w:val="24"/>
          <w:szCs w:val="24"/>
          <w:lang w:eastAsia="en-US"/>
        </w:rPr>
        <w:lastRenderedPageBreak/>
        <w:t>prokurors, inspekcijas inspektors vai cita inspekcijas norīkota amatpersona – ar visu bāriņtiesas lietvedībā esošo lietu materiāliem.</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Administratīvā procesa dalībnieks iesniegumā par iepazīšanos ar lietas materiāliem norāda vārdu, uzvārdu, dzīvesvietu, lietas nosaukumu, ar kuru vēlas iepazīties, statusu administratīvajā lietā, iesnieguma datumu un savu iesniegumu paraksta.</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Par laiku un kārtību, kādā prasītājs var iepazīties ar lietas materiāliem, bāriņtiesa ar personu vienojas pieprasījuma saņemšanas dienā, nosakot konkrētu laiku, bet ne vēlāk par trim darbadienām pēc iesnieguma saņemšanas.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 xml:space="preserve">Pirms iepazīšanās ar lietas materiāliem lietas dalībnieks uzrāda bāriņtiesai personu apliecinošu dokumentu. </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Iepazīšanās ar lietas materiāliem notiek Bāriņtiesas telpās darbinieka klātbūtnē.</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Dienā, kad lieta tiek izskatīta bāriņtiesas sēdē, iepazīšanās ar lietas materiāliem netiek nodrošināta.</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 nodrošina personai, kura iepazīstas ar lietas materiāliem, iespēju veikt izrakstus no administratīvās lietas vai ar tehniskiem līdzekļiem nokopēt nepieciešamos dokumentus, par to izdarot atzīmi uzziņas lapā.</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Dokumentu vai lēmumu norakstu, izrakstu vai kopiju izgatavošana un izsniegšana notiek pēc administratīvā procesa dalībnieka mutiska vai rakstiska iesnieguma.</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Bāriņtiesas lietvedībā esošai informācijai ierobežotas pieejamības statuss var tikt noteikts Informācijas atklātības likumā noteiktā kārtībā.</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Ierobežotas pieejamības informācijas pieprasījumam jābūt noformētam atbilstoši Informācijas atklātības likumam.</w:t>
      </w:r>
    </w:p>
    <w:p w:rsidR="00150D40" w:rsidRPr="00B423D7" w:rsidRDefault="00150D40" w:rsidP="008901AD">
      <w:pPr>
        <w:jc w:val="both"/>
        <w:rPr>
          <w:rFonts w:eastAsia="Calibri"/>
          <w:b/>
          <w:sz w:val="24"/>
          <w:szCs w:val="24"/>
          <w:lang w:eastAsia="en-US"/>
        </w:rPr>
      </w:pPr>
    </w:p>
    <w:p w:rsidR="00150D40" w:rsidRPr="00B423D7" w:rsidRDefault="00150D40" w:rsidP="008901AD">
      <w:pPr>
        <w:numPr>
          <w:ilvl w:val="0"/>
          <w:numId w:val="26"/>
        </w:numPr>
        <w:spacing w:after="160"/>
        <w:contextualSpacing/>
        <w:jc w:val="center"/>
        <w:rPr>
          <w:rFonts w:eastAsia="Calibri"/>
          <w:b/>
          <w:sz w:val="24"/>
          <w:szCs w:val="24"/>
          <w:lang w:eastAsia="en-US"/>
        </w:rPr>
      </w:pPr>
      <w:r w:rsidRPr="00B423D7">
        <w:rPr>
          <w:rFonts w:eastAsia="Calibri"/>
          <w:b/>
          <w:sz w:val="24"/>
          <w:szCs w:val="24"/>
          <w:lang w:eastAsia="en-US"/>
        </w:rPr>
        <w:t>BĀRIŅTIESAS DARBĪBAS TIESISKUMA NODROŠINĀŠANAS MEHĀNISMS UN PĀRSKATI PAR TĀS DARBU</w:t>
      </w:r>
    </w:p>
    <w:p w:rsidR="00150D40" w:rsidRPr="00B423D7" w:rsidRDefault="00150D40" w:rsidP="008901AD">
      <w:pPr>
        <w:jc w:val="center"/>
        <w:rPr>
          <w:rFonts w:eastAsia="Calibri"/>
          <w:b/>
          <w:sz w:val="24"/>
          <w:szCs w:val="24"/>
          <w:lang w:eastAsia="en-US"/>
        </w:rPr>
      </w:pPr>
    </w:p>
    <w:p w:rsidR="00150D40" w:rsidRPr="00B423D7" w:rsidRDefault="00150D40" w:rsidP="008901AD">
      <w:pPr>
        <w:numPr>
          <w:ilvl w:val="1"/>
          <w:numId w:val="26"/>
        </w:numPr>
        <w:spacing w:after="160"/>
        <w:ind w:left="426"/>
        <w:contextualSpacing/>
        <w:jc w:val="both"/>
        <w:rPr>
          <w:rFonts w:eastAsia="Calibri"/>
          <w:b/>
          <w:sz w:val="24"/>
          <w:szCs w:val="24"/>
          <w:lang w:eastAsia="en-US"/>
        </w:rPr>
      </w:pPr>
      <w:r w:rsidRPr="00B423D7">
        <w:rPr>
          <w:rFonts w:eastAsia="Calibri"/>
          <w:sz w:val="24"/>
          <w:szCs w:val="24"/>
          <w:lang w:eastAsia="en-US"/>
        </w:rPr>
        <w:t>Katra Bāriņtiesas vēlētā amatpersona un katrs darbinieks ir atbildīgs par:</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lang w:eastAsia="en-US"/>
        </w:rPr>
        <w:t>amata pienākumu un darba uzdevumu savlaicīgu, precīzu un godprātīgu izpildi, kā arī par uzticēto darba priekšmetu un līdzekļu saglabāšanu un izmantošanu atbilstoši to lietošanas noteikumiem;</w:t>
      </w:r>
    </w:p>
    <w:p w:rsidR="00150D40" w:rsidRPr="00B423D7" w:rsidRDefault="00150D40" w:rsidP="008901AD">
      <w:pPr>
        <w:numPr>
          <w:ilvl w:val="2"/>
          <w:numId w:val="26"/>
        </w:numPr>
        <w:spacing w:after="160"/>
        <w:contextualSpacing/>
        <w:jc w:val="both"/>
        <w:rPr>
          <w:rFonts w:eastAsia="Calibri"/>
          <w:b/>
          <w:sz w:val="24"/>
          <w:szCs w:val="24"/>
          <w:lang w:eastAsia="en-US"/>
        </w:rPr>
      </w:pPr>
      <w:r w:rsidRPr="00B423D7">
        <w:rPr>
          <w:rFonts w:eastAsia="Calibri"/>
          <w:sz w:val="24"/>
          <w:szCs w:val="24"/>
          <w:lang w:eastAsia="en-US"/>
        </w:rPr>
        <w:t>iegūtās informācijas konfidencialitātes nodrošināšanu un fizisko personu datu aizsardzības principu ievērošanu saskaņā ar normatīvo aktu prasībām.</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Bāriņtiesas darba tiesiskumu nodrošina Bāriņtiesas priekšsēdētājs.</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Bāriņtiesas lēmumi stājās spēkā un izpildāmi nekavējoties, tie ir obligāti visām fiziskām un juridiskām personām, izņemot Bāriņtiesas likumā noteiktos lēmumus, kuri apstiprināmi tiesā.</w:t>
      </w:r>
    </w:p>
    <w:p w:rsidR="00255212" w:rsidRPr="008901AD"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Padomei ir tiesības jebkurā laikā pieprasīt pārskatus par bāriņtiesas darbu.</w:t>
      </w:r>
    </w:p>
    <w:p w:rsidR="00255212" w:rsidRPr="00B423D7" w:rsidRDefault="00255212" w:rsidP="008901AD">
      <w:pPr>
        <w:ind w:left="1224"/>
        <w:contextualSpacing/>
        <w:jc w:val="both"/>
        <w:rPr>
          <w:rFonts w:eastAsia="Calibri"/>
          <w:sz w:val="24"/>
          <w:szCs w:val="24"/>
          <w:lang w:eastAsia="en-US"/>
        </w:rPr>
      </w:pPr>
    </w:p>
    <w:p w:rsidR="00150D40" w:rsidRPr="00B423D7" w:rsidRDefault="00150D40" w:rsidP="008901AD">
      <w:pPr>
        <w:numPr>
          <w:ilvl w:val="0"/>
          <w:numId w:val="26"/>
        </w:numPr>
        <w:spacing w:after="160"/>
        <w:contextualSpacing/>
        <w:jc w:val="center"/>
        <w:rPr>
          <w:rFonts w:eastAsia="Calibri"/>
          <w:b/>
          <w:sz w:val="24"/>
          <w:szCs w:val="24"/>
          <w:lang w:eastAsia="en-US"/>
        </w:rPr>
      </w:pPr>
      <w:r w:rsidRPr="00B423D7">
        <w:rPr>
          <w:rFonts w:eastAsia="Calibri"/>
          <w:b/>
          <w:sz w:val="24"/>
          <w:szCs w:val="24"/>
          <w:lang w:eastAsia="en-US"/>
        </w:rPr>
        <w:t>BĀRIŅTIESAS FINANSĒŠANA UN MATERIĀLI TEHNISKAIS NODROŠINĀJUMS</w:t>
      </w:r>
    </w:p>
    <w:p w:rsidR="00150D40" w:rsidRPr="00B423D7" w:rsidRDefault="00150D40" w:rsidP="008901AD">
      <w:pPr>
        <w:jc w:val="center"/>
        <w:rPr>
          <w:rFonts w:eastAsia="Calibri"/>
          <w:b/>
          <w:sz w:val="24"/>
          <w:szCs w:val="24"/>
          <w:lang w:eastAsia="en-US"/>
        </w:rPr>
      </w:pP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 xml:space="preserve">Finanšu līdzekļus bāriņtiesas darbībai piešķir tās dibinātāji proporcionāli to iedzīvotāju skaitam saskaņā ar Bāriņtiesas budžeta tāmi, ko apstiprinājusi Padome. </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Bāriņtiesas materiālo un tehnisko pamatu veido pašvaldības manta, kas nodota Bāriņtiesas lietošanā. Bāriņtiesa ar tās lietošanā nodoto mantu rīkojas, kā arī par trešajām personām nodarītajiem zaudējumiem atbild likuma noteiktajā kārtībā.</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Bāriņtiesas grāmatvedības uzskaiti, iekļaujot to Amatas novada pašvaldības struktūrvienību centralizētās grāmatvedības uzskaitē, veic Amatas novada pašvaldības Finanšu nodaļa atbilstoši Latvijas Republikas normatīvajiem aktiem.</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t>Skaidrā naudā iekasēto valsts nodevu iemaksā katras novada pašvaldības kasē atbilstoši normatīvajos dokumentos noteiktajai kārtībai.</w:t>
      </w:r>
    </w:p>
    <w:p w:rsidR="00150D40" w:rsidRPr="00B423D7" w:rsidRDefault="00150D40" w:rsidP="008901AD">
      <w:pPr>
        <w:numPr>
          <w:ilvl w:val="1"/>
          <w:numId w:val="26"/>
        </w:numPr>
        <w:spacing w:after="160"/>
        <w:ind w:left="426"/>
        <w:contextualSpacing/>
        <w:jc w:val="both"/>
        <w:rPr>
          <w:rFonts w:eastAsia="Calibri"/>
          <w:sz w:val="24"/>
          <w:szCs w:val="24"/>
          <w:lang w:eastAsia="en-US"/>
        </w:rPr>
      </w:pPr>
      <w:r w:rsidRPr="00B423D7">
        <w:rPr>
          <w:rFonts w:eastAsia="Calibri"/>
          <w:sz w:val="24"/>
          <w:szCs w:val="24"/>
          <w:lang w:eastAsia="en-US"/>
        </w:rPr>
        <w:lastRenderedPageBreak/>
        <w:t>Katra novada pašvaldība līdz pārskata mēnesim sekojošā mēneša 5. datumam iesniedz Bāriņtiesas priekšsēdētājam pārskatu par pārskata mēnesī saņemtajām valsts nodevām, lai nodrošinātu norēķinu veikšanu ar Bāriņtiesu.</w:t>
      </w:r>
    </w:p>
    <w:p w:rsidR="00150D40" w:rsidRPr="00B423D7" w:rsidRDefault="00150D40" w:rsidP="008901AD">
      <w:pPr>
        <w:ind w:left="792"/>
        <w:contextualSpacing/>
        <w:jc w:val="both"/>
        <w:rPr>
          <w:rFonts w:eastAsia="Calibri"/>
          <w:sz w:val="24"/>
          <w:szCs w:val="24"/>
          <w:lang w:eastAsia="en-US"/>
        </w:rPr>
      </w:pPr>
    </w:p>
    <w:p w:rsidR="00150D40" w:rsidRPr="00B423D7" w:rsidRDefault="00150D40" w:rsidP="008901AD">
      <w:pPr>
        <w:numPr>
          <w:ilvl w:val="0"/>
          <w:numId w:val="26"/>
        </w:numPr>
        <w:spacing w:after="160"/>
        <w:contextualSpacing/>
        <w:jc w:val="center"/>
        <w:rPr>
          <w:rFonts w:eastAsia="Calibri"/>
          <w:b/>
          <w:sz w:val="24"/>
          <w:szCs w:val="24"/>
          <w:lang w:eastAsia="en-US"/>
        </w:rPr>
      </w:pPr>
      <w:r w:rsidRPr="00B423D7">
        <w:rPr>
          <w:rFonts w:eastAsia="Calibri"/>
          <w:b/>
          <w:sz w:val="24"/>
          <w:szCs w:val="24"/>
          <w:lang w:eastAsia="en-US"/>
        </w:rPr>
        <w:t>NOSLĒGUMA JAUTĀJUMI</w:t>
      </w:r>
    </w:p>
    <w:p w:rsidR="00150D40" w:rsidRPr="00B423D7" w:rsidRDefault="00150D40" w:rsidP="008901AD">
      <w:pPr>
        <w:jc w:val="center"/>
        <w:rPr>
          <w:rFonts w:eastAsia="Calibri"/>
          <w:b/>
          <w:sz w:val="24"/>
          <w:szCs w:val="24"/>
          <w:lang w:eastAsia="en-US"/>
        </w:rPr>
      </w:pPr>
    </w:p>
    <w:p w:rsidR="00150D40" w:rsidRPr="00B423D7" w:rsidRDefault="00150D40" w:rsidP="008901AD">
      <w:pPr>
        <w:numPr>
          <w:ilvl w:val="1"/>
          <w:numId w:val="26"/>
        </w:numPr>
        <w:spacing w:after="160"/>
        <w:contextualSpacing/>
        <w:jc w:val="both"/>
        <w:rPr>
          <w:rFonts w:eastAsia="Calibri"/>
          <w:b/>
          <w:sz w:val="24"/>
          <w:szCs w:val="24"/>
          <w:lang w:eastAsia="en-US"/>
        </w:rPr>
      </w:pPr>
      <w:r w:rsidRPr="00B423D7">
        <w:rPr>
          <w:rFonts w:eastAsia="Calibri"/>
          <w:sz w:val="24"/>
          <w:szCs w:val="24"/>
          <w:lang w:eastAsia="en-US"/>
        </w:rPr>
        <w:t>Nolikums stājas spēkā ar tā apstiprināšanu. Grozījumus Bāriņtiesas nolikumā var izdarīt pēc Padomes iniciatīvas vai Bāriņtiesas priekšsēdētāja priekšlikuma.</w:t>
      </w:r>
    </w:p>
    <w:p w:rsidR="00150D40" w:rsidRPr="00B423D7" w:rsidRDefault="00150D40" w:rsidP="008901AD">
      <w:pPr>
        <w:numPr>
          <w:ilvl w:val="1"/>
          <w:numId w:val="26"/>
        </w:numPr>
        <w:spacing w:after="160"/>
        <w:contextualSpacing/>
        <w:jc w:val="both"/>
        <w:rPr>
          <w:rFonts w:eastAsia="Calibri"/>
          <w:b/>
          <w:sz w:val="24"/>
          <w:szCs w:val="24"/>
          <w:lang w:eastAsia="en-US"/>
        </w:rPr>
      </w:pPr>
      <w:r w:rsidRPr="00B423D7">
        <w:rPr>
          <w:rFonts w:eastAsia="Calibri"/>
          <w:sz w:val="24"/>
          <w:szCs w:val="24"/>
          <w:lang w:eastAsia="en-US"/>
        </w:rPr>
        <w:t>Atzīt par spēkā neesošu Amatas novada bāriņtiesas nolikumu, kas apstiprināts 27.08.2014. Amatas novada  domes sēdē (protokols Nr.11, 2. punkts).</w:t>
      </w:r>
    </w:p>
    <w:p w:rsidR="00150D40" w:rsidRPr="00B423D7" w:rsidRDefault="00150D40" w:rsidP="008901AD">
      <w:pPr>
        <w:numPr>
          <w:ilvl w:val="1"/>
          <w:numId w:val="26"/>
        </w:numPr>
        <w:spacing w:after="160"/>
        <w:contextualSpacing/>
        <w:jc w:val="both"/>
        <w:rPr>
          <w:rFonts w:eastAsia="Calibri"/>
          <w:b/>
          <w:sz w:val="24"/>
          <w:szCs w:val="24"/>
          <w:lang w:eastAsia="en-US"/>
        </w:rPr>
      </w:pPr>
      <w:r w:rsidRPr="00B423D7">
        <w:rPr>
          <w:rFonts w:eastAsia="Calibri"/>
          <w:sz w:val="24"/>
          <w:szCs w:val="24"/>
          <w:lang w:eastAsia="en-US"/>
        </w:rPr>
        <w:t xml:space="preserve">Atzīt par spēkā neesošu  </w:t>
      </w:r>
      <w:r w:rsidRPr="00B423D7">
        <w:rPr>
          <w:rFonts w:eastAsia="Calibri"/>
          <w:sz w:val="24"/>
          <w:szCs w:val="24"/>
          <w:shd w:val="clear" w:color="auto" w:fill="FFFFFF"/>
          <w:lang w:eastAsia="en-US"/>
        </w:rPr>
        <w:t>Jaunpiebalgas</w:t>
      </w:r>
      <w:r w:rsidRPr="00B423D7">
        <w:rPr>
          <w:rFonts w:eastAsia="Calibri"/>
          <w:sz w:val="24"/>
          <w:szCs w:val="24"/>
          <w:lang w:eastAsia="en-US"/>
        </w:rPr>
        <w:t xml:space="preserve"> novada bāriņtiesas nolikumu, kas apstiprināts 21.01.2009.  </w:t>
      </w:r>
      <w:r w:rsidRPr="00B423D7">
        <w:rPr>
          <w:rFonts w:eastAsia="Calibri"/>
          <w:sz w:val="24"/>
          <w:szCs w:val="24"/>
          <w:shd w:val="clear" w:color="auto" w:fill="FFFFFF"/>
          <w:lang w:eastAsia="en-US"/>
        </w:rPr>
        <w:t>Jaunpiebalgas</w:t>
      </w:r>
      <w:r w:rsidRPr="00B423D7">
        <w:rPr>
          <w:rFonts w:eastAsia="Calibri"/>
          <w:sz w:val="24"/>
          <w:szCs w:val="24"/>
          <w:lang w:eastAsia="en-US"/>
        </w:rPr>
        <w:t xml:space="preserve"> novada  domes sēdē (protokols Nr.2, 3. punkts).</w:t>
      </w:r>
    </w:p>
    <w:p w:rsidR="00150D40" w:rsidRPr="00B423D7" w:rsidRDefault="00150D40" w:rsidP="008901AD">
      <w:pPr>
        <w:numPr>
          <w:ilvl w:val="1"/>
          <w:numId w:val="26"/>
        </w:numPr>
        <w:spacing w:after="160"/>
        <w:contextualSpacing/>
        <w:jc w:val="both"/>
        <w:rPr>
          <w:rFonts w:eastAsia="Calibri"/>
          <w:b/>
          <w:sz w:val="24"/>
          <w:szCs w:val="24"/>
          <w:lang w:eastAsia="en-US"/>
        </w:rPr>
      </w:pPr>
      <w:r w:rsidRPr="00B423D7">
        <w:rPr>
          <w:rFonts w:eastAsia="Calibri"/>
          <w:sz w:val="24"/>
          <w:szCs w:val="24"/>
          <w:lang w:eastAsia="en-US"/>
        </w:rPr>
        <w:t xml:space="preserve">Atzīt par spēkā neesošu </w:t>
      </w:r>
      <w:r w:rsidRPr="00B423D7">
        <w:rPr>
          <w:rFonts w:eastAsia="Calibri"/>
          <w:sz w:val="24"/>
          <w:szCs w:val="24"/>
          <w:shd w:val="clear" w:color="auto" w:fill="FFFFFF"/>
          <w:lang w:eastAsia="en-US"/>
        </w:rPr>
        <w:t>Līgatnes</w:t>
      </w:r>
      <w:r w:rsidRPr="00B423D7">
        <w:rPr>
          <w:rFonts w:eastAsia="Calibri"/>
          <w:sz w:val="24"/>
          <w:szCs w:val="24"/>
          <w:lang w:eastAsia="en-US"/>
        </w:rPr>
        <w:t xml:space="preserve"> novada bāriņtiesas nolikumu, kas apstiprināts  26.06.2014.   </w:t>
      </w:r>
      <w:r w:rsidRPr="00B423D7">
        <w:rPr>
          <w:rFonts w:eastAsia="Calibri"/>
          <w:sz w:val="24"/>
          <w:szCs w:val="24"/>
          <w:shd w:val="clear" w:color="auto" w:fill="FFFFFF"/>
          <w:lang w:eastAsia="en-US"/>
        </w:rPr>
        <w:t>Līgatnes</w:t>
      </w:r>
      <w:r w:rsidRPr="00B423D7">
        <w:rPr>
          <w:rFonts w:eastAsia="Calibri"/>
          <w:sz w:val="24"/>
          <w:szCs w:val="24"/>
          <w:lang w:eastAsia="en-US"/>
        </w:rPr>
        <w:t xml:space="preserve"> novada  domes sēdē (protokols Nr.15, 7. punkts).</w:t>
      </w:r>
    </w:p>
    <w:p w:rsidR="00150D40" w:rsidRPr="00B423D7" w:rsidRDefault="00150D40" w:rsidP="008901AD">
      <w:pPr>
        <w:numPr>
          <w:ilvl w:val="1"/>
          <w:numId w:val="26"/>
        </w:numPr>
        <w:spacing w:after="160"/>
        <w:contextualSpacing/>
        <w:jc w:val="both"/>
        <w:rPr>
          <w:rFonts w:eastAsia="Calibri"/>
          <w:b/>
          <w:sz w:val="24"/>
          <w:szCs w:val="24"/>
          <w:lang w:eastAsia="en-US"/>
        </w:rPr>
      </w:pPr>
      <w:r w:rsidRPr="00B423D7">
        <w:rPr>
          <w:rFonts w:eastAsia="Calibri"/>
          <w:sz w:val="24"/>
          <w:szCs w:val="24"/>
          <w:lang w:eastAsia="en-US"/>
        </w:rPr>
        <w:t>Atzīt par spēkā neesošu</w:t>
      </w:r>
      <w:r w:rsidRPr="00B423D7">
        <w:rPr>
          <w:rFonts w:eastAsia="Calibri"/>
          <w:sz w:val="24"/>
          <w:szCs w:val="24"/>
          <w:shd w:val="clear" w:color="auto" w:fill="FFFFFF"/>
          <w:lang w:eastAsia="en-US"/>
        </w:rPr>
        <w:t xml:space="preserve"> Pārgaujas</w:t>
      </w:r>
      <w:r w:rsidRPr="00B423D7">
        <w:rPr>
          <w:rFonts w:eastAsia="Calibri"/>
          <w:sz w:val="24"/>
          <w:szCs w:val="24"/>
          <w:lang w:eastAsia="en-US"/>
        </w:rPr>
        <w:t xml:space="preserve"> novada bāriņtiesas nolikumu, kas apstiprināts 20.07.2017. </w:t>
      </w:r>
      <w:r w:rsidRPr="00B423D7">
        <w:rPr>
          <w:rFonts w:eastAsia="Calibri"/>
          <w:sz w:val="24"/>
          <w:szCs w:val="24"/>
          <w:shd w:val="clear" w:color="auto" w:fill="FFFFFF"/>
          <w:lang w:eastAsia="en-US"/>
        </w:rPr>
        <w:t>Pārgaujas</w:t>
      </w:r>
      <w:r w:rsidRPr="00B423D7">
        <w:rPr>
          <w:rFonts w:eastAsia="Calibri"/>
          <w:sz w:val="24"/>
          <w:szCs w:val="24"/>
          <w:lang w:eastAsia="en-US"/>
        </w:rPr>
        <w:t xml:space="preserve"> novada  domes sēdē (protokols Nr.10, 17. punkts).</w:t>
      </w:r>
    </w:p>
    <w:p w:rsidR="00150D40" w:rsidRPr="00B423D7" w:rsidRDefault="00150D40" w:rsidP="008901AD">
      <w:pPr>
        <w:numPr>
          <w:ilvl w:val="1"/>
          <w:numId w:val="26"/>
        </w:numPr>
        <w:spacing w:after="160"/>
        <w:contextualSpacing/>
        <w:jc w:val="both"/>
        <w:rPr>
          <w:rFonts w:eastAsia="Calibri"/>
          <w:b/>
          <w:sz w:val="24"/>
          <w:szCs w:val="24"/>
          <w:lang w:eastAsia="en-US"/>
        </w:rPr>
      </w:pPr>
      <w:r w:rsidRPr="00B423D7">
        <w:rPr>
          <w:rFonts w:eastAsia="Calibri"/>
          <w:sz w:val="24"/>
          <w:szCs w:val="24"/>
          <w:lang w:eastAsia="en-US"/>
        </w:rPr>
        <w:t xml:space="preserve">Atzīt par spēkā neesošu </w:t>
      </w:r>
      <w:r w:rsidRPr="00B423D7">
        <w:rPr>
          <w:rFonts w:eastAsia="Calibri"/>
          <w:sz w:val="24"/>
          <w:szCs w:val="24"/>
          <w:shd w:val="clear" w:color="auto" w:fill="FFFFFF"/>
          <w:lang w:eastAsia="en-US"/>
        </w:rPr>
        <w:t>Raunas</w:t>
      </w:r>
      <w:r w:rsidRPr="00B423D7">
        <w:rPr>
          <w:rFonts w:eastAsia="Calibri"/>
          <w:sz w:val="24"/>
          <w:szCs w:val="24"/>
          <w:lang w:eastAsia="en-US"/>
        </w:rPr>
        <w:t xml:space="preserve"> novada bāriņtiesas nolikumu, kas apstiprināts 20.01.2010.  </w:t>
      </w:r>
      <w:r w:rsidRPr="00B423D7">
        <w:rPr>
          <w:rFonts w:eastAsia="Calibri"/>
          <w:sz w:val="24"/>
          <w:szCs w:val="24"/>
          <w:shd w:val="clear" w:color="auto" w:fill="FFFFFF"/>
          <w:lang w:eastAsia="en-US"/>
        </w:rPr>
        <w:t>Raunas</w:t>
      </w:r>
      <w:r w:rsidRPr="00B423D7">
        <w:rPr>
          <w:rFonts w:eastAsia="Calibri"/>
          <w:sz w:val="24"/>
          <w:szCs w:val="24"/>
          <w:lang w:eastAsia="en-US"/>
        </w:rPr>
        <w:t xml:space="preserve"> novada  domes sēdē (protokols Nr.1, 6. punkts).</w:t>
      </w:r>
    </w:p>
    <w:p w:rsidR="00150D40" w:rsidRPr="00B423D7" w:rsidRDefault="00150D40" w:rsidP="008901AD">
      <w:pPr>
        <w:numPr>
          <w:ilvl w:val="1"/>
          <w:numId w:val="26"/>
        </w:numPr>
        <w:spacing w:after="160"/>
        <w:contextualSpacing/>
        <w:jc w:val="both"/>
        <w:rPr>
          <w:rFonts w:eastAsia="Calibri"/>
          <w:b/>
          <w:sz w:val="24"/>
          <w:szCs w:val="24"/>
          <w:lang w:eastAsia="en-US"/>
        </w:rPr>
      </w:pPr>
      <w:r w:rsidRPr="00B423D7">
        <w:rPr>
          <w:rFonts w:eastAsia="Calibri"/>
          <w:sz w:val="24"/>
          <w:szCs w:val="24"/>
          <w:lang w:eastAsia="en-US"/>
        </w:rPr>
        <w:t xml:space="preserve">Atzīt par spēkā neesošu </w:t>
      </w:r>
      <w:r w:rsidRPr="00B423D7">
        <w:rPr>
          <w:rFonts w:eastAsia="Calibri"/>
          <w:sz w:val="24"/>
          <w:szCs w:val="24"/>
          <w:shd w:val="clear" w:color="auto" w:fill="FFFFFF"/>
          <w:lang w:eastAsia="en-US"/>
        </w:rPr>
        <w:t>Vecpiebalgas</w:t>
      </w:r>
      <w:r w:rsidRPr="00B423D7">
        <w:rPr>
          <w:rFonts w:eastAsia="Calibri"/>
          <w:sz w:val="24"/>
          <w:szCs w:val="24"/>
          <w:lang w:eastAsia="en-US"/>
        </w:rPr>
        <w:t xml:space="preserve"> novada bāriņtiesas nolikumu, kas apstiprināts 22.10.2015.  </w:t>
      </w:r>
      <w:r w:rsidRPr="00B423D7">
        <w:rPr>
          <w:rFonts w:eastAsia="Calibri"/>
          <w:sz w:val="24"/>
          <w:szCs w:val="24"/>
          <w:shd w:val="clear" w:color="auto" w:fill="FFFFFF"/>
          <w:lang w:eastAsia="en-US"/>
        </w:rPr>
        <w:t>Vecpiebalgas</w:t>
      </w:r>
      <w:r w:rsidRPr="00B423D7">
        <w:rPr>
          <w:rFonts w:eastAsia="Calibri"/>
          <w:sz w:val="24"/>
          <w:szCs w:val="24"/>
          <w:lang w:eastAsia="en-US"/>
        </w:rPr>
        <w:t xml:space="preserve"> novada  domes sēdē (protokols Nr.16, 22. punkts).</w:t>
      </w:r>
    </w:p>
    <w:p w:rsidR="00150D40" w:rsidRPr="00D17872" w:rsidRDefault="00150D40" w:rsidP="00150D40">
      <w:pPr>
        <w:rPr>
          <w:b/>
          <w:color w:val="000000"/>
          <w:sz w:val="24"/>
          <w:szCs w:val="24"/>
        </w:rPr>
      </w:pPr>
    </w:p>
    <w:p w:rsidR="00150D40" w:rsidRDefault="00150D40">
      <w:pPr>
        <w:spacing w:after="200" w:line="276" w:lineRule="auto"/>
        <w:rPr>
          <w:sz w:val="24"/>
          <w:szCs w:val="24"/>
        </w:rPr>
      </w:pPr>
      <w:r>
        <w:rPr>
          <w:sz w:val="24"/>
          <w:szCs w:val="24"/>
        </w:rPr>
        <w:br w:type="page"/>
      </w:r>
    </w:p>
    <w:p w:rsidR="00150D40" w:rsidRPr="00D17872" w:rsidRDefault="00150D40" w:rsidP="00150D40">
      <w:pPr>
        <w:jc w:val="right"/>
        <w:rPr>
          <w:sz w:val="24"/>
          <w:szCs w:val="24"/>
        </w:rPr>
      </w:pPr>
      <w:r w:rsidRPr="00D17872">
        <w:rPr>
          <w:sz w:val="24"/>
          <w:szCs w:val="24"/>
        </w:rPr>
        <w:lastRenderedPageBreak/>
        <w:t>3. pielikums</w:t>
      </w:r>
    </w:p>
    <w:p w:rsidR="00150D40" w:rsidRPr="00D17872" w:rsidRDefault="00150D40" w:rsidP="00150D40">
      <w:pPr>
        <w:jc w:val="right"/>
        <w:rPr>
          <w:sz w:val="24"/>
        </w:rPr>
      </w:pPr>
      <w:r w:rsidRPr="00D17872">
        <w:rPr>
          <w:sz w:val="24"/>
        </w:rPr>
        <w:t xml:space="preserve">Amatas novada domes </w:t>
      </w:r>
    </w:p>
    <w:p w:rsidR="00150D40" w:rsidRPr="00D17872" w:rsidRDefault="00150D40" w:rsidP="00150D40">
      <w:pPr>
        <w:jc w:val="right"/>
        <w:rPr>
          <w:sz w:val="24"/>
        </w:rPr>
      </w:pPr>
      <w:r w:rsidRPr="00D17872">
        <w:rPr>
          <w:sz w:val="24"/>
        </w:rPr>
        <w:t xml:space="preserve">2018. gada </w:t>
      </w:r>
      <w:r>
        <w:rPr>
          <w:sz w:val="24"/>
        </w:rPr>
        <w:t>21.</w:t>
      </w:r>
      <w:r w:rsidRPr="00D17872">
        <w:rPr>
          <w:sz w:val="24"/>
        </w:rPr>
        <w:t xml:space="preserve"> novembra sēdes</w:t>
      </w:r>
    </w:p>
    <w:p w:rsidR="00150D40" w:rsidRPr="00D17872" w:rsidRDefault="00150D40" w:rsidP="00150D40">
      <w:pPr>
        <w:jc w:val="right"/>
        <w:rPr>
          <w:b/>
          <w:color w:val="000000"/>
          <w:sz w:val="24"/>
          <w:szCs w:val="24"/>
        </w:rPr>
      </w:pPr>
      <w:r w:rsidRPr="00D17872">
        <w:rPr>
          <w:sz w:val="24"/>
        </w:rPr>
        <w:t xml:space="preserve">lēmumam (protokols Nr. 13, </w:t>
      </w:r>
      <w:r>
        <w:rPr>
          <w:sz w:val="24"/>
        </w:rPr>
        <w:t>3</w:t>
      </w:r>
      <w:r w:rsidRPr="00D17872">
        <w:rPr>
          <w:sz w:val="24"/>
        </w:rPr>
        <w:t>.§)</w:t>
      </w:r>
    </w:p>
    <w:p w:rsidR="00150D40" w:rsidRPr="00D17872" w:rsidRDefault="00150D40" w:rsidP="00150D40">
      <w:pPr>
        <w:jc w:val="center"/>
        <w:rPr>
          <w:b/>
          <w:caps/>
          <w:sz w:val="24"/>
          <w:szCs w:val="24"/>
        </w:rPr>
      </w:pPr>
    </w:p>
    <w:p w:rsidR="00150D40" w:rsidRPr="00D17872" w:rsidRDefault="00150D40" w:rsidP="00150D40">
      <w:pPr>
        <w:jc w:val="center"/>
        <w:rPr>
          <w:b/>
          <w:caps/>
          <w:sz w:val="24"/>
          <w:szCs w:val="24"/>
        </w:rPr>
      </w:pPr>
      <w:r w:rsidRPr="00D17872">
        <w:rPr>
          <w:b/>
          <w:caps/>
          <w:sz w:val="24"/>
          <w:szCs w:val="24"/>
        </w:rPr>
        <w:t>PašvaldībU iestādes</w:t>
      </w:r>
    </w:p>
    <w:p w:rsidR="00150D40" w:rsidRPr="00D17872" w:rsidRDefault="00150D40" w:rsidP="00150D40">
      <w:pPr>
        <w:jc w:val="center"/>
        <w:rPr>
          <w:b/>
          <w:caps/>
          <w:sz w:val="24"/>
          <w:szCs w:val="24"/>
        </w:rPr>
      </w:pPr>
      <w:r w:rsidRPr="00D17872">
        <w:rPr>
          <w:b/>
          <w:caps/>
          <w:sz w:val="24"/>
          <w:szCs w:val="24"/>
        </w:rPr>
        <w:t>“Amatas, jaunpiebalgas, līgatnes, Pārgaujas, raunas un vecpiebalgas novadu bāriņtiesa”</w:t>
      </w:r>
    </w:p>
    <w:p w:rsidR="00150D40" w:rsidRPr="00D17872" w:rsidRDefault="00150D40" w:rsidP="00150D40">
      <w:pPr>
        <w:jc w:val="center"/>
        <w:rPr>
          <w:b/>
          <w:caps/>
          <w:sz w:val="24"/>
          <w:szCs w:val="24"/>
        </w:rPr>
      </w:pPr>
      <w:r w:rsidRPr="00D17872">
        <w:rPr>
          <w:b/>
          <w:caps/>
          <w:sz w:val="24"/>
          <w:szCs w:val="24"/>
        </w:rPr>
        <w:t xml:space="preserve">UZRAUDZĪBAS PADOMES </w:t>
      </w:r>
      <w:smartTag w:uri="schemas-tilde-lv/tildestengine" w:element="veidnes">
        <w:smartTagPr>
          <w:attr w:name="text" w:val="nolikums"/>
          <w:attr w:name="baseform" w:val="nolikums"/>
          <w:attr w:name="id" w:val="-1"/>
        </w:smartTagPr>
        <w:r w:rsidRPr="00D17872">
          <w:rPr>
            <w:b/>
            <w:caps/>
            <w:sz w:val="24"/>
            <w:szCs w:val="24"/>
          </w:rPr>
          <w:t>NOLIKUMS</w:t>
        </w:r>
      </w:smartTag>
    </w:p>
    <w:p w:rsidR="00150D40" w:rsidRPr="00D17872" w:rsidRDefault="00150D40" w:rsidP="00150D40">
      <w:pPr>
        <w:jc w:val="right"/>
        <w:rPr>
          <w:bCs/>
          <w:i/>
          <w:iCs/>
          <w:sz w:val="24"/>
          <w:szCs w:val="24"/>
        </w:rPr>
      </w:pPr>
    </w:p>
    <w:p w:rsidR="00150D40" w:rsidRPr="00D17872" w:rsidRDefault="00150D40" w:rsidP="00150D40">
      <w:pPr>
        <w:jc w:val="right"/>
        <w:rPr>
          <w:bCs/>
          <w:i/>
          <w:iCs/>
          <w:sz w:val="24"/>
          <w:szCs w:val="24"/>
        </w:rPr>
      </w:pPr>
    </w:p>
    <w:p w:rsidR="00150D40" w:rsidRPr="00D17872" w:rsidRDefault="00150D40" w:rsidP="00150D40">
      <w:pPr>
        <w:jc w:val="right"/>
        <w:rPr>
          <w:bCs/>
          <w:i/>
          <w:iCs/>
          <w:sz w:val="24"/>
          <w:szCs w:val="24"/>
        </w:rPr>
      </w:pPr>
      <w:r w:rsidRPr="00D17872">
        <w:rPr>
          <w:bCs/>
          <w:i/>
          <w:iCs/>
          <w:sz w:val="24"/>
          <w:szCs w:val="24"/>
        </w:rPr>
        <w:t>Apstiprināts:</w:t>
      </w:r>
    </w:p>
    <w:p w:rsidR="00150D40" w:rsidRPr="00D17872" w:rsidRDefault="00150D40" w:rsidP="00150D40">
      <w:pPr>
        <w:jc w:val="right"/>
        <w:rPr>
          <w:bCs/>
          <w:i/>
          <w:iCs/>
          <w:sz w:val="24"/>
          <w:szCs w:val="24"/>
        </w:rPr>
      </w:pPr>
      <w:r w:rsidRPr="00D17872">
        <w:rPr>
          <w:bCs/>
          <w:i/>
          <w:iCs/>
          <w:sz w:val="24"/>
          <w:szCs w:val="24"/>
        </w:rPr>
        <w:t>Dibinātāju pašvaldību Domes  sēdēs:</w:t>
      </w:r>
    </w:p>
    <w:p w:rsidR="00150D40" w:rsidRPr="00D17872" w:rsidRDefault="00150D40" w:rsidP="00150D40">
      <w:pPr>
        <w:rPr>
          <w:bCs/>
          <w:i/>
          <w:iCs/>
          <w:sz w:val="24"/>
          <w:szCs w:val="24"/>
        </w:rPr>
      </w:pPr>
      <w:r w:rsidRPr="00D17872">
        <w:rPr>
          <w:bCs/>
          <w:i/>
          <w:iCs/>
          <w:sz w:val="24"/>
          <w:szCs w:val="24"/>
        </w:rPr>
        <w:t xml:space="preserve">Amatas novada Domes __.__. 2018.sēdes protokola izraksts Nr. </w:t>
      </w:r>
    </w:p>
    <w:p w:rsidR="00150D40" w:rsidRPr="00D17872" w:rsidRDefault="00150D40" w:rsidP="00150D40">
      <w:pPr>
        <w:jc w:val="both"/>
        <w:rPr>
          <w:sz w:val="24"/>
          <w:szCs w:val="24"/>
        </w:rPr>
      </w:pPr>
      <w:r w:rsidRPr="00D17872">
        <w:rPr>
          <w:bCs/>
          <w:i/>
          <w:iCs/>
          <w:sz w:val="24"/>
          <w:szCs w:val="24"/>
        </w:rPr>
        <w:t>Jaunpiebalgas novada Domes __.__.2018. sēdes protokola izraksts Nr.</w:t>
      </w:r>
    </w:p>
    <w:p w:rsidR="00150D40" w:rsidRPr="00D17872" w:rsidRDefault="00150D40" w:rsidP="00150D40">
      <w:pPr>
        <w:rPr>
          <w:rFonts w:ascii="Dutch TL" w:hAnsi="Dutch TL"/>
          <w:sz w:val="24"/>
          <w:szCs w:val="24"/>
        </w:rPr>
      </w:pPr>
      <w:r w:rsidRPr="00D17872">
        <w:rPr>
          <w:bCs/>
          <w:i/>
          <w:iCs/>
          <w:sz w:val="24"/>
          <w:szCs w:val="24"/>
        </w:rPr>
        <w:t>Līgatnes novada Domes __.__.2018. sēdes protokola izraksts Nr.</w:t>
      </w:r>
    </w:p>
    <w:p w:rsidR="00150D40" w:rsidRPr="00D17872" w:rsidRDefault="00150D40" w:rsidP="00150D40">
      <w:pPr>
        <w:rPr>
          <w:rFonts w:ascii="Dutch TL" w:hAnsi="Dutch TL"/>
          <w:sz w:val="24"/>
          <w:szCs w:val="24"/>
        </w:rPr>
      </w:pPr>
      <w:r w:rsidRPr="00D17872">
        <w:rPr>
          <w:bCs/>
          <w:i/>
          <w:iCs/>
          <w:sz w:val="24"/>
          <w:szCs w:val="24"/>
        </w:rPr>
        <w:t>Pārgaujas</w:t>
      </w:r>
      <w:r w:rsidRPr="00D17872">
        <w:rPr>
          <w:rFonts w:ascii="Dutch TL" w:hAnsi="Dutch TL"/>
          <w:i/>
          <w:sz w:val="24"/>
          <w:szCs w:val="24"/>
        </w:rPr>
        <w:t xml:space="preserve"> </w:t>
      </w:r>
      <w:r w:rsidRPr="00D17872">
        <w:rPr>
          <w:bCs/>
          <w:i/>
          <w:iCs/>
          <w:sz w:val="24"/>
          <w:szCs w:val="24"/>
        </w:rPr>
        <w:t>novada Domes __.__.2018. sēdes protokola izraksts Nr.</w:t>
      </w:r>
    </w:p>
    <w:p w:rsidR="00150D40" w:rsidRPr="00D17872" w:rsidRDefault="00150D40" w:rsidP="00150D40">
      <w:pPr>
        <w:rPr>
          <w:rFonts w:ascii="Dutch TL" w:hAnsi="Dutch TL"/>
          <w:i/>
          <w:sz w:val="24"/>
          <w:szCs w:val="24"/>
        </w:rPr>
      </w:pPr>
      <w:r w:rsidRPr="00D17872">
        <w:rPr>
          <w:bCs/>
          <w:i/>
          <w:iCs/>
          <w:sz w:val="24"/>
          <w:szCs w:val="24"/>
        </w:rPr>
        <w:t>Raunas novada Domes __.__.2018. sēdes protokola izraksts Nr.</w:t>
      </w:r>
    </w:p>
    <w:p w:rsidR="00150D40" w:rsidRPr="00D17872" w:rsidRDefault="00150D40" w:rsidP="00150D40">
      <w:pPr>
        <w:rPr>
          <w:bCs/>
          <w:i/>
          <w:iCs/>
          <w:sz w:val="24"/>
          <w:szCs w:val="24"/>
        </w:rPr>
      </w:pPr>
      <w:r w:rsidRPr="00D17872">
        <w:rPr>
          <w:rFonts w:ascii="Dutch TL" w:hAnsi="Dutch TL"/>
          <w:i/>
          <w:sz w:val="24"/>
          <w:szCs w:val="24"/>
        </w:rPr>
        <w:t>Vecpiebalgas</w:t>
      </w:r>
      <w:r w:rsidRPr="00D17872">
        <w:rPr>
          <w:bCs/>
          <w:i/>
          <w:iCs/>
          <w:sz w:val="24"/>
          <w:szCs w:val="24"/>
        </w:rPr>
        <w:t xml:space="preserve"> novada Domes __.__.2018. sēdes protokola izraksts Nr.</w:t>
      </w:r>
    </w:p>
    <w:p w:rsidR="00150D40" w:rsidRPr="00D17872" w:rsidRDefault="00150D40" w:rsidP="00150D40">
      <w:pPr>
        <w:jc w:val="right"/>
        <w:rPr>
          <w:bCs/>
          <w:i/>
          <w:iCs/>
          <w:sz w:val="24"/>
          <w:szCs w:val="24"/>
        </w:rPr>
      </w:pPr>
      <w:r w:rsidRPr="00D17872">
        <w:rPr>
          <w:bCs/>
          <w:i/>
          <w:iCs/>
          <w:sz w:val="24"/>
          <w:szCs w:val="24"/>
        </w:rPr>
        <w:t xml:space="preserve">atbilstoši klātpievienotajam pielikumam. </w:t>
      </w:r>
    </w:p>
    <w:p w:rsidR="00150D40" w:rsidRPr="00D17872" w:rsidRDefault="00150D40" w:rsidP="00150D40">
      <w:pPr>
        <w:jc w:val="both"/>
        <w:rPr>
          <w:b/>
          <w:sz w:val="24"/>
          <w:szCs w:val="24"/>
        </w:rPr>
      </w:pPr>
    </w:p>
    <w:p w:rsidR="00150D40" w:rsidRPr="00D17872" w:rsidRDefault="00150D40" w:rsidP="00150D40">
      <w:pPr>
        <w:keepNext/>
        <w:jc w:val="both"/>
        <w:outlineLvl w:val="0"/>
        <w:rPr>
          <w:b/>
          <w:sz w:val="24"/>
          <w:szCs w:val="24"/>
          <w:lang w:eastAsia="en-US"/>
        </w:rPr>
      </w:pPr>
      <w:r w:rsidRPr="00D17872">
        <w:rPr>
          <w:b/>
          <w:sz w:val="24"/>
          <w:szCs w:val="24"/>
          <w:lang w:eastAsia="en-US"/>
        </w:rPr>
        <w:t>1. Vispārīgie noteikumi</w:t>
      </w:r>
    </w:p>
    <w:p w:rsidR="00150D40" w:rsidRPr="00D17872" w:rsidRDefault="00150D40" w:rsidP="00150D40">
      <w:pPr>
        <w:jc w:val="both"/>
        <w:rPr>
          <w:b/>
          <w:sz w:val="12"/>
          <w:szCs w:val="24"/>
        </w:rPr>
      </w:pPr>
    </w:p>
    <w:p w:rsidR="00150D40" w:rsidRPr="00D17872" w:rsidRDefault="00150D40" w:rsidP="00150D40">
      <w:pPr>
        <w:ind w:firstLine="720"/>
        <w:jc w:val="both"/>
        <w:rPr>
          <w:sz w:val="24"/>
          <w:szCs w:val="24"/>
        </w:rPr>
      </w:pPr>
      <w:r w:rsidRPr="00D17872">
        <w:rPr>
          <w:sz w:val="24"/>
          <w:szCs w:val="24"/>
        </w:rPr>
        <w:t>1. UZRAUDZĪBAS PADOME ir koleģiāla iestāde, kas izveidota, pamatojoties uz likuma „Par pašvaldībām” 99.</w:t>
      </w:r>
      <w:r w:rsidRPr="00D17872">
        <w:rPr>
          <w:sz w:val="24"/>
          <w:szCs w:val="24"/>
          <w:vertAlign w:val="superscript"/>
        </w:rPr>
        <w:t>1</w:t>
      </w:r>
      <w:r w:rsidRPr="00D17872">
        <w:rPr>
          <w:sz w:val="24"/>
          <w:szCs w:val="24"/>
        </w:rPr>
        <w:t xml:space="preserve"> pantu, un tā īsteno Amatas novada, Jaunpiebalgas novada, Līgatnes novada, Pārgaujas novada, Raunas novada un Vecpiebalgas novada pašvaldību  kopīgās iestādes „Amatas, Jaunpiebalgas, Līgatnes, Pārgaujas, Raunas un Vecpiebalgas novadu bāriņtiesa” (turpmāk tekstā – Bāriņtiesa) darbības uzraudzību, veicot likumā „Par pašvaldībām” 99.</w:t>
      </w:r>
      <w:r w:rsidRPr="00D17872">
        <w:rPr>
          <w:sz w:val="24"/>
          <w:szCs w:val="24"/>
          <w:vertAlign w:val="superscript"/>
        </w:rPr>
        <w:t>2</w:t>
      </w:r>
      <w:r w:rsidRPr="00D17872">
        <w:rPr>
          <w:sz w:val="24"/>
          <w:szCs w:val="24"/>
        </w:rPr>
        <w:t xml:space="preserve"> pantā un šajā nolikumā noteiktās funkcijas. </w:t>
      </w:r>
    </w:p>
    <w:p w:rsidR="00150D40" w:rsidRPr="00D17872" w:rsidRDefault="00150D40" w:rsidP="00150D40">
      <w:pPr>
        <w:ind w:firstLine="720"/>
        <w:jc w:val="both"/>
        <w:rPr>
          <w:sz w:val="24"/>
          <w:szCs w:val="24"/>
        </w:rPr>
      </w:pPr>
      <w:r w:rsidRPr="00D17872">
        <w:rPr>
          <w:sz w:val="24"/>
          <w:szCs w:val="24"/>
        </w:rPr>
        <w:t>2. Uzraudzības padome par savu darbību atskaitās dibinātāju Domēm ne retāk kā vienu reizi gadā.</w:t>
      </w:r>
    </w:p>
    <w:p w:rsidR="00150D40" w:rsidRPr="00D17872" w:rsidRDefault="00150D40" w:rsidP="00150D40">
      <w:pPr>
        <w:jc w:val="both"/>
        <w:rPr>
          <w:sz w:val="24"/>
          <w:szCs w:val="24"/>
        </w:rPr>
      </w:pPr>
    </w:p>
    <w:p w:rsidR="00150D40" w:rsidRPr="00D17872" w:rsidRDefault="00150D40" w:rsidP="00150D40">
      <w:pPr>
        <w:jc w:val="both"/>
        <w:rPr>
          <w:b/>
          <w:sz w:val="24"/>
          <w:szCs w:val="24"/>
        </w:rPr>
      </w:pPr>
      <w:r w:rsidRPr="00D17872">
        <w:rPr>
          <w:b/>
          <w:sz w:val="24"/>
          <w:szCs w:val="24"/>
        </w:rPr>
        <w:t>2. Uzraudzības padomes izveidošanas kārtība</w:t>
      </w:r>
    </w:p>
    <w:p w:rsidR="00150D40" w:rsidRPr="00D17872" w:rsidRDefault="00150D40" w:rsidP="00150D40">
      <w:pPr>
        <w:jc w:val="both"/>
        <w:rPr>
          <w:sz w:val="12"/>
          <w:szCs w:val="24"/>
        </w:rPr>
      </w:pPr>
    </w:p>
    <w:p w:rsidR="00150D40" w:rsidRPr="00D17872" w:rsidRDefault="00150D40" w:rsidP="00150D40">
      <w:pPr>
        <w:ind w:firstLine="720"/>
        <w:jc w:val="both"/>
        <w:rPr>
          <w:sz w:val="24"/>
          <w:szCs w:val="24"/>
        </w:rPr>
      </w:pPr>
      <w:r w:rsidRPr="00D17872">
        <w:rPr>
          <w:sz w:val="24"/>
          <w:szCs w:val="24"/>
        </w:rPr>
        <w:t>1. Uzraudzības padome sastāv no visu Bāriņtiesas dibinātāju pārstāvjiem, kuri tiek izvirzīti darbam Uzraudzības padomē ar attiecīgā Bāriņtiesas dibinātāja domes lēmumu. Par Uzrau</w:t>
      </w:r>
      <w:r w:rsidRPr="00D17872">
        <w:rPr>
          <w:sz w:val="24"/>
          <w:szCs w:val="24"/>
        </w:rPr>
        <w:softHyphen/>
        <w:t>dzības padomes locekli izvirza likumā „Par pašvaldībām” 99.</w:t>
      </w:r>
      <w:r w:rsidRPr="00D17872">
        <w:rPr>
          <w:sz w:val="24"/>
          <w:szCs w:val="24"/>
          <w:vertAlign w:val="superscript"/>
        </w:rPr>
        <w:t>1</w:t>
      </w:r>
      <w:r w:rsidRPr="00D17872">
        <w:rPr>
          <w:sz w:val="24"/>
          <w:szCs w:val="24"/>
        </w:rPr>
        <w:t xml:space="preserve"> pantā noteiktajā kārtībā. </w:t>
      </w:r>
    </w:p>
    <w:p w:rsidR="00150D40" w:rsidRPr="00D17872" w:rsidRDefault="00150D40" w:rsidP="00150D40">
      <w:pPr>
        <w:ind w:firstLine="720"/>
        <w:jc w:val="both"/>
        <w:rPr>
          <w:sz w:val="24"/>
          <w:szCs w:val="24"/>
        </w:rPr>
      </w:pPr>
      <w:r w:rsidRPr="00D17872">
        <w:rPr>
          <w:sz w:val="24"/>
          <w:szCs w:val="24"/>
        </w:rPr>
        <w:t>2. Uzraudzības padomes locekļi no sava vidus pirmajā Uzraudzības padomes sēdē ievēl Uzraudzības padomes priekšsēdētāju un vietnieku.</w:t>
      </w:r>
    </w:p>
    <w:p w:rsidR="00150D40" w:rsidRPr="00D17872" w:rsidRDefault="00150D40" w:rsidP="00150D40">
      <w:pPr>
        <w:ind w:firstLine="720"/>
        <w:jc w:val="both"/>
        <w:rPr>
          <w:sz w:val="24"/>
          <w:szCs w:val="24"/>
        </w:rPr>
      </w:pPr>
      <w:r w:rsidRPr="00D17872">
        <w:rPr>
          <w:sz w:val="24"/>
          <w:szCs w:val="24"/>
        </w:rPr>
        <w:t>3. Uzraudzības padomes priekšsēdētāju ar vienkāršu balsu vairākumu atklātā balsojumā ievēl uz diviem gadiem. Padomes locekļa pilnvaru termiņš nedrīkst pārsniegt attiecīgās domes pilnvaru laiku. Ja Padomes locekļa (pašvaldību deputāta) pilnvaras izbeidzas pirms noteiktā attiecīgā sasaukuma pašvaldības pilnvaru termiņa vai padomes loceklis zaudējis vai atstājis amatu, viņš zaudē arī Padomes locekļa statusu un viņa vietā attiecīgā dome deleģē jaunu locekli.</w:t>
      </w:r>
    </w:p>
    <w:p w:rsidR="00150D40" w:rsidRPr="00D17872" w:rsidRDefault="00150D40" w:rsidP="00150D40">
      <w:pPr>
        <w:jc w:val="both"/>
        <w:rPr>
          <w:b/>
          <w:sz w:val="24"/>
          <w:szCs w:val="24"/>
        </w:rPr>
      </w:pPr>
    </w:p>
    <w:p w:rsidR="00150D40" w:rsidRPr="00D17872" w:rsidRDefault="00150D40" w:rsidP="00150D40">
      <w:pPr>
        <w:jc w:val="both"/>
        <w:rPr>
          <w:b/>
          <w:sz w:val="24"/>
          <w:szCs w:val="24"/>
        </w:rPr>
      </w:pPr>
      <w:r w:rsidRPr="00D17872">
        <w:rPr>
          <w:b/>
          <w:sz w:val="24"/>
          <w:szCs w:val="24"/>
        </w:rPr>
        <w:t>3. Uzraudzības padomes funkcijas</w:t>
      </w:r>
    </w:p>
    <w:p w:rsidR="00150D40" w:rsidRPr="00D17872" w:rsidRDefault="00150D40" w:rsidP="00150D40">
      <w:pPr>
        <w:jc w:val="both"/>
        <w:rPr>
          <w:b/>
          <w:sz w:val="12"/>
          <w:szCs w:val="24"/>
        </w:rPr>
      </w:pPr>
    </w:p>
    <w:p w:rsidR="00150D40" w:rsidRPr="00D17872" w:rsidRDefault="00150D40" w:rsidP="00150D40">
      <w:pPr>
        <w:ind w:firstLine="720"/>
        <w:jc w:val="both"/>
        <w:rPr>
          <w:sz w:val="24"/>
          <w:szCs w:val="24"/>
        </w:rPr>
      </w:pPr>
      <w:r w:rsidRPr="00D17872">
        <w:rPr>
          <w:sz w:val="24"/>
          <w:szCs w:val="24"/>
        </w:rPr>
        <w:t>1. Uzraudzības padome realizē funkcijas, kas noteiktas likuma „Par pašvaldībām” 99.</w:t>
      </w:r>
      <w:r w:rsidRPr="00D17872">
        <w:rPr>
          <w:sz w:val="24"/>
          <w:szCs w:val="24"/>
          <w:vertAlign w:val="superscript"/>
        </w:rPr>
        <w:t>2</w:t>
      </w:r>
      <w:r w:rsidRPr="00D17872">
        <w:rPr>
          <w:sz w:val="24"/>
          <w:szCs w:val="24"/>
        </w:rPr>
        <w:t> pantā.</w:t>
      </w:r>
    </w:p>
    <w:p w:rsidR="00150D40" w:rsidRPr="00D17872" w:rsidRDefault="00150D40" w:rsidP="00150D40">
      <w:pPr>
        <w:ind w:firstLine="720"/>
        <w:jc w:val="both"/>
        <w:rPr>
          <w:sz w:val="24"/>
          <w:szCs w:val="24"/>
        </w:rPr>
      </w:pPr>
      <w:r w:rsidRPr="00D17872">
        <w:rPr>
          <w:sz w:val="24"/>
          <w:szCs w:val="24"/>
        </w:rPr>
        <w:t>2. Papildus likumā minētajām funkcijām, Uzraudzības padome:</w:t>
      </w:r>
    </w:p>
    <w:p w:rsidR="00150D40" w:rsidRPr="00D17872" w:rsidRDefault="00150D40" w:rsidP="00150D40">
      <w:pPr>
        <w:ind w:left="993"/>
        <w:jc w:val="both"/>
        <w:rPr>
          <w:sz w:val="24"/>
          <w:szCs w:val="24"/>
        </w:rPr>
      </w:pPr>
      <w:r w:rsidRPr="00D17872">
        <w:rPr>
          <w:sz w:val="24"/>
          <w:szCs w:val="24"/>
        </w:rPr>
        <w:t>2.1. nosaka darbinieku atalgojumu Bāriņtiesas apstiprinātā budžeta darba samaksas fonda ietvaros;</w:t>
      </w:r>
    </w:p>
    <w:p w:rsidR="00150D40" w:rsidRPr="00D17872" w:rsidRDefault="00150D40" w:rsidP="00150D40">
      <w:pPr>
        <w:ind w:left="993"/>
        <w:jc w:val="both"/>
        <w:rPr>
          <w:sz w:val="24"/>
          <w:szCs w:val="24"/>
        </w:rPr>
      </w:pPr>
      <w:r w:rsidRPr="00D17872">
        <w:rPr>
          <w:sz w:val="24"/>
          <w:szCs w:val="24"/>
        </w:rPr>
        <w:lastRenderedPageBreak/>
        <w:t xml:space="preserve">2.2. izskata saņemtos lēmumus par kāda dibinātāja izstāšanos vai jaunu dalībnieku uzņemšanu kopīgajā iestādē „Amatas, Jaunpiebalgas, Līgatnes, Pārgaujas, Raunas un Vecpiebalgas novadu bāriņtiesa” un pieņem lēmumus, kā arī sniedz ierosinājumus, kas saistīti ar šo jautājumu, dibinātāju Domēm; </w:t>
      </w:r>
    </w:p>
    <w:p w:rsidR="00150D40" w:rsidRPr="00D17872" w:rsidRDefault="00150D40" w:rsidP="00150D40">
      <w:pPr>
        <w:ind w:left="993"/>
        <w:jc w:val="both"/>
        <w:rPr>
          <w:b/>
          <w:sz w:val="24"/>
          <w:szCs w:val="24"/>
        </w:rPr>
      </w:pPr>
      <w:r w:rsidRPr="00D17872">
        <w:rPr>
          <w:sz w:val="24"/>
          <w:szCs w:val="24"/>
        </w:rPr>
        <w:t>2.3. Uzraudzības padomei nākamā gada budžeta projekts jāiesniedz dibinātāju domēm ne vēlāk kā trīs mēnešus pirms nākošā kalendārā gada. Lēmumu par budžeta apstiprināšanu Uzraudzības padome pieņem balsojot, pie tam – katra dibinātāja pārstāvis balso atbilstoši viņa pārstāvētās pašvaldības dotajam piln</w:t>
      </w:r>
      <w:r w:rsidRPr="00D17872">
        <w:rPr>
          <w:sz w:val="24"/>
          <w:szCs w:val="24"/>
        </w:rPr>
        <w:softHyphen/>
        <w:t>va</w:t>
      </w:r>
      <w:r w:rsidRPr="00D17872">
        <w:rPr>
          <w:sz w:val="24"/>
          <w:szCs w:val="24"/>
        </w:rPr>
        <w:softHyphen/>
        <w:t>ro</w:t>
      </w:r>
      <w:r w:rsidRPr="00D17872">
        <w:rPr>
          <w:sz w:val="24"/>
          <w:szCs w:val="24"/>
        </w:rPr>
        <w:softHyphen/>
        <w:t>jumam.</w:t>
      </w:r>
    </w:p>
    <w:p w:rsidR="00150D40" w:rsidRPr="00D17872" w:rsidRDefault="00150D40" w:rsidP="00150D40">
      <w:pPr>
        <w:ind w:left="993"/>
        <w:jc w:val="both"/>
        <w:rPr>
          <w:sz w:val="24"/>
          <w:szCs w:val="24"/>
        </w:rPr>
      </w:pPr>
      <w:r w:rsidRPr="00D17872">
        <w:rPr>
          <w:sz w:val="24"/>
          <w:szCs w:val="24"/>
        </w:rPr>
        <w:t>2.4. izskata sūdzības par Bāriņtiesas locekļu un Bāriņtiesas priekšsēdētāja darbību.</w:t>
      </w:r>
    </w:p>
    <w:p w:rsidR="00150D40" w:rsidRPr="00D17872" w:rsidRDefault="00150D40" w:rsidP="00150D40">
      <w:pPr>
        <w:jc w:val="both"/>
        <w:rPr>
          <w:b/>
          <w:sz w:val="24"/>
          <w:szCs w:val="24"/>
        </w:rPr>
      </w:pPr>
    </w:p>
    <w:p w:rsidR="00150D40" w:rsidRPr="00D17872" w:rsidRDefault="00150D40" w:rsidP="00150D40">
      <w:pPr>
        <w:jc w:val="both"/>
        <w:rPr>
          <w:b/>
          <w:sz w:val="24"/>
          <w:szCs w:val="24"/>
        </w:rPr>
      </w:pPr>
      <w:r w:rsidRPr="00D17872">
        <w:rPr>
          <w:b/>
          <w:sz w:val="24"/>
          <w:szCs w:val="24"/>
        </w:rPr>
        <w:t>4. Uzraudzības padomes darba organizācija</w:t>
      </w:r>
    </w:p>
    <w:p w:rsidR="00150D40" w:rsidRPr="00D17872" w:rsidRDefault="00150D40" w:rsidP="00150D40">
      <w:pPr>
        <w:jc w:val="both"/>
        <w:rPr>
          <w:b/>
          <w:sz w:val="12"/>
          <w:szCs w:val="24"/>
        </w:rPr>
      </w:pPr>
    </w:p>
    <w:p w:rsidR="00150D40" w:rsidRPr="00D17872" w:rsidRDefault="00150D40" w:rsidP="00150D40">
      <w:pPr>
        <w:ind w:left="360" w:firstLine="360"/>
        <w:jc w:val="both"/>
        <w:rPr>
          <w:sz w:val="24"/>
          <w:szCs w:val="24"/>
        </w:rPr>
      </w:pPr>
      <w:r w:rsidRPr="00D17872">
        <w:rPr>
          <w:sz w:val="24"/>
          <w:szCs w:val="24"/>
        </w:rPr>
        <w:t xml:space="preserve">1. Uzraudzības padomes darbs notiek kārtējās un ārkārtas sēdēs: </w:t>
      </w:r>
    </w:p>
    <w:p w:rsidR="00150D40" w:rsidRPr="00D17872" w:rsidRDefault="00150D40" w:rsidP="00150D40">
      <w:pPr>
        <w:ind w:left="1276" w:hanging="360"/>
        <w:jc w:val="both"/>
        <w:rPr>
          <w:sz w:val="24"/>
          <w:szCs w:val="24"/>
        </w:rPr>
      </w:pPr>
      <w:r w:rsidRPr="00D17872">
        <w:rPr>
          <w:sz w:val="24"/>
          <w:szCs w:val="24"/>
        </w:rPr>
        <w:t>1.1. Pirmo Uzraudzības padomes sēdi sasauc Dibinātāja, pēc iedzīvotāju skaita lielākās pašvaldības, priekšsēdētājs ne vēlāk kā divas nedēļas pēc tam, kad visi dibinātāji ir apstiprinājuši Bāriņtiesas nolikumu un Uzraudzības padomes nolikumu;</w:t>
      </w:r>
    </w:p>
    <w:p w:rsidR="00150D40" w:rsidRPr="00D17872" w:rsidRDefault="00150D40" w:rsidP="00150D40">
      <w:pPr>
        <w:ind w:left="1276" w:hanging="360"/>
        <w:jc w:val="both"/>
        <w:rPr>
          <w:sz w:val="24"/>
          <w:szCs w:val="24"/>
        </w:rPr>
      </w:pPr>
      <w:r w:rsidRPr="00D17872">
        <w:rPr>
          <w:sz w:val="24"/>
          <w:szCs w:val="24"/>
        </w:rPr>
        <w:t>1.2. Uzraudzības padomes kārtējās sēdes sasauc Uzraudzības padomes priekšsēdētājs pēc va</w:t>
      </w:r>
      <w:r w:rsidRPr="00D17872">
        <w:rPr>
          <w:sz w:val="24"/>
          <w:szCs w:val="24"/>
        </w:rPr>
        <w:softHyphen/>
        <w:t>jadzības, bet ne biežāk kā reizi divās nedēļās un ne retāk kā vienu reizi ceturksnī.</w:t>
      </w:r>
    </w:p>
    <w:p w:rsidR="00150D40" w:rsidRPr="00D17872" w:rsidRDefault="00150D40" w:rsidP="00150D40">
      <w:pPr>
        <w:ind w:firstLine="720"/>
        <w:jc w:val="both"/>
        <w:rPr>
          <w:sz w:val="24"/>
          <w:szCs w:val="24"/>
        </w:rPr>
      </w:pPr>
      <w:r w:rsidRPr="00D17872">
        <w:rPr>
          <w:sz w:val="24"/>
          <w:szCs w:val="24"/>
        </w:rPr>
        <w:t>2. Ārkārtas Uzraudzības padomes sēdi var sasaukt Uzraudzības padomes priekšsēdētājs pēc savas iniciatīvas vai ja to pieprasa vismaz trīs Uzraudzības padomes locekļi.</w:t>
      </w:r>
    </w:p>
    <w:p w:rsidR="00150D40" w:rsidRPr="00D17872" w:rsidRDefault="00150D40" w:rsidP="00150D40">
      <w:pPr>
        <w:ind w:firstLine="720"/>
        <w:jc w:val="both"/>
        <w:rPr>
          <w:sz w:val="24"/>
          <w:szCs w:val="24"/>
        </w:rPr>
      </w:pPr>
      <w:r w:rsidRPr="00D17872">
        <w:rPr>
          <w:sz w:val="24"/>
          <w:szCs w:val="24"/>
        </w:rPr>
        <w:t>3. Uzraudzības padomes sēdes sasaukšanas iniciators vai iniciatori kopā ar pieprasījumu iesniedz sasaucamās sēdes darba kārtību un sagatavotos Uzraudzības padomes sēdes lē</w:t>
      </w:r>
      <w:r w:rsidRPr="00D17872">
        <w:rPr>
          <w:sz w:val="24"/>
          <w:szCs w:val="24"/>
        </w:rPr>
        <w:softHyphen/>
        <w:t>mu</w:t>
      </w:r>
      <w:r w:rsidRPr="00D17872">
        <w:rPr>
          <w:sz w:val="24"/>
          <w:szCs w:val="24"/>
        </w:rPr>
        <w:softHyphen/>
        <w:t>ma projektus, kam pievienoti paskaidrojošie dokumenti.</w:t>
      </w:r>
    </w:p>
    <w:p w:rsidR="00150D40" w:rsidRPr="00D17872" w:rsidRDefault="00150D40" w:rsidP="00150D40">
      <w:pPr>
        <w:ind w:firstLine="720"/>
        <w:jc w:val="both"/>
        <w:rPr>
          <w:sz w:val="24"/>
          <w:szCs w:val="24"/>
        </w:rPr>
      </w:pPr>
      <w:r w:rsidRPr="00D17872">
        <w:rPr>
          <w:sz w:val="24"/>
          <w:szCs w:val="24"/>
        </w:rPr>
        <w:t xml:space="preserve">4. Uzraudzības padomes priekšsēdētājam jāsasauc Uzraudzības padomes sēde ne vēlāk kā piecu dienu laikā pēc šāda pieprasījuma un 3. punktā norādīto dokumentu saņemšanas. </w:t>
      </w:r>
    </w:p>
    <w:p w:rsidR="00150D40" w:rsidRPr="00D17872" w:rsidRDefault="00150D40" w:rsidP="00150D40">
      <w:pPr>
        <w:ind w:firstLine="720"/>
        <w:jc w:val="both"/>
        <w:rPr>
          <w:sz w:val="24"/>
          <w:szCs w:val="24"/>
        </w:rPr>
      </w:pPr>
      <w:r w:rsidRPr="00D17872">
        <w:rPr>
          <w:sz w:val="24"/>
          <w:szCs w:val="24"/>
        </w:rPr>
        <w:t>5. Uzraudzības padomes sēdes atkarībā no izskatāmajiem jautājumiem, pamatojoties uz normatīvo aktu prasībām, ir atklātas vai slēgtas. Sēdēs ir tiesības piedalīties uzaicinātiem padomdevējiem.</w:t>
      </w:r>
    </w:p>
    <w:p w:rsidR="00150D40" w:rsidRPr="00D17872" w:rsidRDefault="00150D40" w:rsidP="00150D40">
      <w:pPr>
        <w:ind w:firstLine="720"/>
        <w:jc w:val="both"/>
        <w:rPr>
          <w:sz w:val="24"/>
          <w:szCs w:val="24"/>
        </w:rPr>
      </w:pPr>
      <w:r w:rsidRPr="00D17872">
        <w:rPr>
          <w:sz w:val="24"/>
          <w:szCs w:val="24"/>
        </w:rPr>
        <w:t>6. Uzraudzības padomes sēdes ir tiesīgas, ja sēdē piedalās ¾ no Padomes locekļiem. Padome lēmumus pieņem, atklāti balsojot ar vienkāršu balsu vairākumu. Ja uz padomes sēdi nav ieradies nepieciešamais padomes locekļu skaits, padomes priekšsēdētājs ne vēlāk kā divu nedēļu laikā sasauc atkārtotu padomes sēdi ar tādu pašu darba kārtību. Ja nepie</w:t>
      </w:r>
      <w:r w:rsidRPr="00D17872">
        <w:rPr>
          <w:sz w:val="24"/>
          <w:szCs w:val="24"/>
        </w:rPr>
        <w:softHyphen/>
        <w:t>cie</w:t>
      </w:r>
      <w:r w:rsidRPr="00D17872">
        <w:rPr>
          <w:sz w:val="24"/>
          <w:szCs w:val="24"/>
        </w:rPr>
        <w:softHyphen/>
        <w:t>šamais padomes locekļu skaits nav ieradies uz padomes ārkārtas sēdi, padomes priekš</w:t>
      </w:r>
      <w:r w:rsidRPr="00D17872">
        <w:rPr>
          <w:sz w:val="24"/>
          <w:szCs w:val="24"/>
        </w:rPr>
        <w:softHyphen/>
        <w:t>sē</w:t>
      </w:r>
      <w:r w:rsidRPr="00D17872">
        <w:rPr>
          <w:sz w:val="24"/>
          <w:szCs w:val="24"/>
        </w:rPr>
        <w:softHyphen/>
        <w:t>dētājs sasauc atkārtotu ārkārtas sēdi divu darba dienu termiņā.</w:t>
      </w:r>
    </w:p>
    <w:p w:rsidR="00150D40" w:rsidRPr="00D17872" w:rsidRDefault="00150D40" w:rsidP="00150D40">
      <w:pPr>
        <w:ind w:firstLine="720"/>
        <w:jc w:val="both"/>
        <w:rPr>
          <w:sz w:val="24"/>
          <w:szCs w:val="24"/>
        </w:rPr>
      </w:pPr>
      <w:r w:rsidRPr="00D17872">
        <w:rPr>
          <w:sz w:val="24"/>
          <w:szCs w:val="24"/>
        </w:rPr>
        <w:t>7. Lēmuma projekts, kas nav saņēmis 6. punktā norādīto balsu skaitu, skaitās noraidīts.</w:t>
      </w:r>
    </w:p>
    <w:p w:rsidR="00150D40" w:rsidRPr="00D17872" w:rsidRDefault="00150D40" w:rsidP="00150D40">
      <w:pPr>
        <w:ind w:firstLine="720"/>
        <w:jc w:val="both"/>
        <w:rPr>
          <w:sz w:val="24"/>
          <w:szCs w:val="24"/>
        </w:rPr>
      </w:pPr>
      <w:r w:rsidRPr="00D17872">
        <w:rPr>
          <w:sz w:val="24"/>
          <w:szCs w:val="24"/>
        </w:rPr>
        <w:t>8. Ja balsis sadalās līdzīgās daļās, Uzraudzības padomes priekšsēdētāja balss ir noteicošā.</w:t>
      </w:r>
    </w:p>
    <w:p w:rsidR="00150D40" w:rsidRPr="00D17872" w:rsidRDefault="00150D40" w:rsidP="00150D40">
      <w:pPr>
        <w:ind w:firstLine="720"/>
        <w:jc w:val="both"/>
        <w:rPr>
          <w:sz w:val="24"/>
          <w:szCs w:val="24"/>
        </w:rPr>
      </w:pPr>
      <w:r w:rsidRPr="00D17872">
        <w:rPr>
          <w:sz w:val="24"/>
          <w:szCs w:val="24"/>
        </w:rPr>
        <w:t>9. Uzraudzības padomes locekļiem ir pienākums  piedalīties Uzraudzības padomes sēdēs, izteikt pārstāvamā dibinātāja vai savu viedokli, ja tas izriet no pilnvarojuma vai tieši norādīts pilnvarojumā.</w:t>
      </w:r>
    </w:p>
    <w:p w:rsidR="00150D40" w:rsidRPr="00D17872" w:rsidRDefault="00150D40" w:rsidP="00150D40">
      <w:pPr>
        <w:ind w:firstLine="720"/>
        <w:jc w:val="both"/>
        <w:rPr>
          <w:sz w:val="24"/>
          <w:szCs w:val="24"/>
        </w:rPr>
      </w:pPr>
      <w:r w:rsidRPr="00D17872">
        <w:rPr>
          <w:sz w:val="24"/>
          <w:szCs w:val="24"/>
        </w:rPr>
        <w:t>10. Uzraudzības padomes lēmumi tiek pieņemti ar vienkāršu balsu vairākumu. Uzrau</w:t>
      </w:r>
      <w:r w:rsidRPr="00D17872">
        <w:rPr>
          <w:sz w:val="24"/>
          <w:szCs w:val="24"/>
        </w:rPr>
        <w:softHyphen/>
        <w:t>dzības padomes locekļiem nav tiesību balsojumā nepiedalīties vai atturēties balsot, ja vien šādu pienākumu neparedz citi normatīvie akti. Pieļaujams balsojums – „par” vai „pret”.</w:t>
      </w:r>
    </w:p>
    <w:p w:rsidR="00150D40" w:rsidRPr="00D17872" w:rsidRDefault="00150D40" w:rsidP="00150D40">
      <w:pPr>
        <w:ind w:firstLine="720"/>
        <w:jc w:val="both"/>
        <w:rPr>
          <w:sz w:val="24"/>
          <w:szCs w:val="24"/>
        </w:rPr>
      </w:pPr>
      <w:r w:rsidRPr="00D17872">
        <w:rPr>
          <w:sz w:val="24"/>
          <w:szCs w:val="24"/>
        </w:rPr>
        <w:t xml:space="preserve">11. Padomes sēdes protokolē bāriņtiesas sekretārs-lietvedis, kas ir arī atbildīgs par padomes lietvedības kārtošanu un padomes lēmumu izziņošanu, protokolu un lēmumu pieejamību un glabāšanu. </w:t>
      </w:r>
    </w:p>
    <w:p w:rsidR="00150D40" w:rsidRPr="00D17872" w:rsidRDefault="00150D40" w:rsidP="00150D40">
      <w:pPr>
        <w:ind w:firstLine="720"/>
        <w:jc w:val="both"/>
        <w:rPr>
          <w:sz w:val="24"/>
          <w:szCs w:val="24"/>
        </w:rPr>
      </w:pPr>
      <w:r w:rsidRPr="00D17872">
        <w:rPr>
          <w:sz w:val="24"/>
          <w:szCs w:val="24"/>
        </w:rPr>
        <w:t xml:space="preserve">12. Padomes sēdē izskatāmos jautājumus un darba kārtību nosaka padomes priekšsēdētājs ne vēlāk kā 7 darba dienas pirms padomes sēdes. Darba kārtību un izskatāmos </w:t>
      </w:r>
      <w:r w:rsidRPr="00D17872">
        <w:rPr>
          <w:sz w:val="24"/>
          <w:szCs w:val="24"/>
        </w:rPr>
        <w:lastRenderedPageBreak/>
        <w:t>jautājumus nevar grozīt un papildināt, izņemot informatīvos jautājumus, kuros neparedz  padomes balsojumu.</w:t>
      </w:r>
    </w:p>
    <w:p w:rsidR="00150D40" w:rsidRPr="00D17872" w:rsidRDefault="00150D40" w:rsidP="00150D40">
      <w:pPr>
        <w:ind w:firstLine="720"/>
        <w:jc w:val="both"/>
        <w:rPr>
          <w:sz w:val="24"/>
          <w:szCs w:val="24"/>
        </w:rPr>
      </w:pPr>
      <w:r w:rsidRPr="00D17872">
        <w:rPr>
          <w:sz w:val="24"/>
          <w:szCs w:val="24"/>
        </w:rPr>
        <w:t>13. Uzraudzības padomes darbu tehniski nodrošina Bāriņtiesa. Ar Uzraudzības padomes teh</w:t>
      </w:r>
      <w:r w:rsidRPr="00D17872">
        <w:rPr>
          <w:sz w:val="24"/>
          <w:szCs w:val="24"/>
        </w:rPr>
        <w:softHyphen/>
        <w:t>nisko nodrošinājumu šī nolikuma ietvaros saprot – dokumentu projektu sagatavošana iz</w:t>
      </w:r>
      <w:r w:rsidRPr="00D17872">
        <w:rPr>
          <w:sz w:val="24"/>
          <w:szCs w:val="24"/>
        </w:rPr>
        <w:softHyphen/>
        <w:t>ska</w:t>
      </w:r>
      <w:r w:rsidRPr="00D17872">
        <w:rPr>
          <w:sz w:val="24"/>
          <w:szCs w:val="24"/>
        </w:rPr>
        <w:softHyphen/>
        <w:t>tīšanai kārtējā Uzraudzības padomes sēdē, to izsūtīšanu Uzraudzības padomes locekļiem, sēžu protokolēšanu, izrakstu sagatavošanu un izsniegšanu (nosūtīšanu) ad</w:t>
      </w:r>
      <w:r w:rsidRPr="00D17872">
        <w:rPr>
          <w:sz w:val="24"/>
          <w:szCs w:val="24"/>
        </w:rPr>
        <w:softHyphen/>
        <w:t>re</w:t>
      </w:r>
      <w:r w:rsidRPr="00D17872">
        <w:rPr>
          <w:sz w:val="24"/>
          <w:szCs w:val="24"/>
        </w:rPr>
        <w:softHyphen/>
        <w:t>sā</w:t>
      </w:r>
      <w:r w:rsidRPr="00D17872">
        <w:rPr>
          <w:sz w:val="24"/>
          <w:szCs w:val="24"/>
        </w:rPr>
        <w:softHyphen/>
        <w:t>tiem, protokolu un lēmumu sagatavošanas dokumentu uzskaiti, glabāšanu atbilstoši lietvedības prasībām.</w:t>
      </w:r>
    </w:p>
    <w:p w:rsidR="00150D40" w:rsidRPr="00D17872" w:rsidRDefault="00150D40" w:rsidP="00150D40">
      <w:pPr>
        <w:ind w:firstLine="720"/>
        <w:jc w:val="both"/>
        <w:rPr>
          <w:sz w:val="24"/>
          <w:szCs w:val="24"/>
        </w:rPr>
      </w:pPr>
      <w:r w:rsidRPr="00D17872">
        <w:rPr>
          <w:sz w:val="24"/>
          <w:szCs w:val="24"/>
        </w:rPr>
        <w:t>14. Uzraudzības padomes locekļa prombūtnes laikā viņu aizstāj cita attiecīgā dibinātāja pilnvarotā persona, kura ir tiesīga piedalīties Uzraudzības padomes sēdēs, uzrādot attiecīgu pilnvaru. Dibinātājam ir tiesības mainīt savu pilnvaroto personu, pieņemot attie</w:t>
      </w:r>
      <w:r w:rsidRPr="00D17872">
        <w:rPr>
          <w:sz w:val="24"/>
          <w:szCs w:val="24"/>
        </w:rPr>
        <w:softHyphen/>
        <w:t>cī</w:t>
      </w:r>
      <w:r w:rsidRPr="00D17872">
        <w:rPr>
          <w:sz w:val="24"/>
          <w:szCs w:val="24"/>
        </w:rPr>
        <w:softHyphen/>
        <w:t>gu domes lēmumu un nosūtot to Bāriņtiesas priekšsēdētājam un Uzraudzības padomes priekšsēdētājam.</w:t>
      </w:r>
    </w:p>
    <w:p w:rsidR="00150D40" w:rsidRPr="00D17872" w:rsidRDefault="00150D40" w:rsidP="00150D40">
      <w:pPr>
        <w:ind w:firstLine="720"/>
        <w:jc w:val="both"/>
        <w:rPr>
          <w:sz w:val="24"/>
          <w:szCs w:val="24"/>
        </w:rPr>
      </w:pPr>
      <w:r w:rsidRPr="00D17872">
        <w:rPr>
          <w:sz w:val="24"/>
          <w:szCs w:val="24"/>
        </w:rPr>
        <w:t>15. Uzraudzības padomes priekšsēdētāja prombūtnē (slimība, komandējums) viņa funkcijas izpilda Uzraudzības padomes priekšsēdētāja vietnieks.</w:t>
      </w:r>
    </w:p>
    <w:p w:rsidR="00150D40" w:rsidRPr="00D17872" w:rsidRDefault="00150D40" w:rsidP="00150D40">
      <w:pPr>
        <w:ind w:firstLine="720"/>
        <w:jc w:val="both"/>
        <w:rPr>
          <w:color w:val="000000"/>
          <w:sz w:val="24"/>
          <w:szCs w:val="24"/>
        </w:rPr>
      </w:pPr>
      <w:r w:rsidRPr="00D17872">
        <w:rPr>
          <w:sz w:val="24"/>
          <w:szCs w:val="24"/>
        </w:rPr>
        <w:t xml:space="preserve">16. Mainoties Uzraudzības padomes priekšsēdētājam, Uzraudzības padomes lietvedības </w:t>
      </w:r>
      <w:r w:rsidRPr="00D17872">
        <w:rPr>
          <w:color w:val="000000"/>
          <w:sz w:val="24"/>
          <w:szCs w:val="24"/>
        </w:rPr>
        <w:t>do</w:t>
      </w:r>
      <w:r w:rsidRPr="00D17872">
        <w:rPr>
          <w:color w:val="000000"/>
          <w:sz w:val="24"/>
          <w:szCs w:val="24"/>
        </w:rPr>
        <w:softHyphen/>
        <w:t>kumenti tiek nodoti jaunajam priekšsēdētājam, parakstot Nodošanas–pieņemšanas aktu.</w:t>
      </w:r>
    </w:p>
    <w:p w:rsidR="00150D40" w:rsidRPr="00D17872" w:rsidRDefault="00150D40" w:rsidP="00150D40">
      <w:pPr>
        <w:ind w:firstLine="720"/>
        <w:jc w:val="both"/>
        <w:rPr>
          <w:color w:val="000000"/>
          <w:sz w:val="24"/>
          <w:szCs w:val="24"/>
        </w:rPr>
      </w:pPr>
      <w:r w:rsidRPr="00D17872">
        <w:rPr>
          <w:color w:val="000000"/>
          <w:sz w:val="24"/>
          <w:szCs w:val="24"/>
        </w:rPr>
        <w:t>17. Uzraudzības padomes priekšsēdētājs:</w:t>
      </w:r>
    </w:p>
    <w:p w:rsidR="00150D40" w:rsidRPr="00D17872" w:rsidRDefault="00150D40" w:rsidP="00150D40">
      <w:pPr>
        <w:ind w:left="1134"/>
        <w:jc w:val="both"/>
        <w:rPr>
          <w:color w:val="000000"/>
          <w:sz w:val="24"/>
          <w:szCs w:val="24"/>
        </w:rPr>
      </w:pPr>
      <w:r w:rsidRPr="00D17872">
        <w:rPr>
          <w:color w:val="000000"/>
          <w:sz w:val="24"/>
          <w:szCs w:val="24"/>
        </w:rPr>
        <w:t>17.1. vada Padomes darbu un pārstāv padomi attiecībās ar Pašvaldībām un citām valsts, pašvaldību iestādēm un personām;</w:t>
      </w:r>
    </w:p>
    <w:p w:rsidR="00150D40" w:rsidRPr="00D17872" w:rsidRDefault="00150D40" w:rsidP="00150D40">
      <w:pPr>
        <w:ind w:left="1134"/>
        <w:jc w:val="both"/>
        <w:rPr>
          <w:color w:val="000000"/>
          <w:sz w:val="24"/>
          <w:szCs w:val="24"/>
        </w:rPr>
      </w:pPr>
      <w:r w:rsidRPr="00D17872">
        <w:rPr>
          <w:color w:val="000000"/>
          <w:sz w:val="24"/>
          <w:szCs w:val="24"/>
        </w:rPr>
        <w:t>17.2. Uzraudzības padomes vārdā slēdz darba līgumu ar Bāriņtiesas priekšsēdētāju un B</w:t>
      </w:r>
      <w:r w:rsidR="00E669B1">
        <w:rPr>
          <w:color w:val="000000"/>
          <w:sz w:val="24"/>
          <w:szCs w:val="24"/>
        </w:rPr>
        <w:t>ār</w:t>
      </w:r>
      <w:r w:rsidRPr="00D17872">
        <w:rPr>
          <w:color w:val="000000"/>
          <w:sz w:val="24"/>
          <w:szCs w:val="24"/>
        </w:rPr>
        <w:t>iņtiesas locekļiem, kurus amatā apstiprinājušas Pašvaldību domes;</w:t>
      </w:r>
    </w:p>
    <w:p w:rsidR="00150D40" w:rsidRPr="00D17872" w:rsidRDefault="00150D40" w:rsidP="00150D40">
      <w:pPr>
        <w:ind w:left="1134"/>
        <w:jc w:val="both"/>
        <w:rPr>
          <w:color w:val="000000"/>
          <w:sz w:val="24"/>
          <w:szCs w:val="24"/>
        </w:rPr>
      </w:pPr>
      <w:r w:rsidRPr="00D17872">
        <w:rPr>
          <w:color w:val="000000"/>
          <w:sz w:val="24"/>
          <w:szCs w:val="24"/>
        </w:rPr>
        <w:t>17.3. savas kompetences ietvaros izdod rīkojumus Bāriņtiesas priekšsēdētājam;</w:t>
      </w:r>
    </w:p>
    <w:p w:rsidR="00150D40" w:rsidRPr="00D17872" w:rsidRDefault="00150D40" w:rsidP="00150D40">
      <w:pPr>
        <w:ind w:left="1134"/>
        <w:jc w:val="both"/>
        <w:rPr>
          <w:color w:val="000000"/>
          <w:sz w:val="24"/>
          <w:szCs w:val="24"/>
        </w:rPr>
      </w:pPr>
      <w:r w:rsidRPr="00D17872">
        <w:rPr>
          <w:color w:val="000000"/>
          <w:sz w:val="24"/>
          <w:szCs w:val="24"/>
        </w:rPr>
        <w:t>17.4. paraksta uzraudzības padomes sēžu protokolus, lēmumus, kā arī citus dokumentus, kas tiek izdoti Padomes vārdā.</w:t>
      </w:r>
    </w:p>
    <w:p w:rsidR="00A7363B" w:rsidRDefault="00A7363B" w:rsidP="005A1B62">
      <w:pPr>
        <w:shd w:val="clear" w:color="auto" w:fill="FFFFFF"/>
        <w:ind w:left="3600" w:firstLine="720"/>
        <w:jc w:val="right"/>
        <w:rPr>
          <w:sz w:val="24"/>
          <w:szCs w:val="24"/>
        </w:rPr>
      </w:pPr>
    </w:p>
    <w:bookmarkEnd w:id="13"/>
    <w:p w:rsidR="00150D40" w:rsidRDefault="00150D40">
      <w:pPr>
        <w:spacing w:after="200" w:line="276" w:lineRule="auto"/>
        <w:rPr>
          <w:sz w:val="24"/>
          <w:szCs w:val="24"/>
        </w:rPr>
      </w:pPr>
      <w:r>
        <w:rPr>
          <w:sz w:val="24"/>
          <w:szCs w:val="24"/>
        </w:rPr>
        <w:br w:type="page"/>
      </w:r>
    </w:p>
    <w:p w:rsidR="00150D40" w:rsidRPr="00F40A16" w:rsidRDefault="00150D40" w:rsidP="00150D40">
      <w:pPr>
        <w:jc w:val="right"/>
        <w:rPr>
          <w:sz w:val="24"/>
          <w:szCs w:val="24"/>
        </w:rPr>
      </w:pPr>
      <w:bookmarkStart w:id="14" w:name="_Hlk530951719"/>
      <w:r>
        <w:rPr>
          <w:sz w:val="24"/>
          <w:szCs w:val="24"/>
        </w:rPr>
        <w:lastRenderedPageBreak/>
        <w:t>Pielikums Nr. 3</w:t>
      </w:r>
    </w:p>
    <w:p w:rsidR="0047612F" w:rsidRPr="0047612F" w:rsidRDefault="0047612F" w:rsidP="0047612F">
      <w:pPr>
        <w:ind w:left="360"/>
        <w:jc w:val="right"/>
        <w:rPr>
          <w:sz w:val="24"/>
        </w:rPr>
      </w:pPr>
      <w:r>
        <w:rPr>
          <w:sz w:val="24"/>
        </w:rPr>
        <w:t xml:space="preserve">1. </w:t>
      </w:r>
      <w:r w:rsidRPr="0047612F">
        <w:rPr>
          <w:sz w:val="24"/>
        </w:rPr>
        <w:t>pielikums</w:t>
      </w:r>
    </w:p>
    <w:p w:rsidR="00150D40" w:rsidRPr="008B0445" w:rsidRDefault="00150D40" w:rsidP="00150D40">
      <w:pPr>
        <w:jc w:val="right"/>
        <w:rPr>
          <w:sz w:val="24"/>
        </w:rPr>
      </w:pPr>
      <w:r w:rsidRPr="008B0445">
        <w:rPr>
          <w:sz w:val="24"/>
        </w:rPr>
        <w:t xml:space="preserve">Amatas novada domes </w:t>
      </w:r>
    </w:p>
    <w:p w:rsidR="00150D40" w:rsidRPr="008B0445" w:rsidRDefault="00150D40" w:rsidP="00150D40">
      <w:pPr>
        <w:jc w:val="right"/>
        <w:rPr>
          <w:sz w:val="24"/>
        </w:rPr>
      </w:pPr>
      <w:r w:rsidRPr="008B0445">
        <w:rPr>
          <w:sz w:val="24"/>
        </w:rPr>
        <w:t xml:space="preserve">2018. gada </w:t>
      </w:r>
      <w:r>
        <w:rPr>
          <w:sz w:val="24"/>
        </w:rPr>
        <w:t>21. novembra</w:t>
      </w:r>
      <w:r w:rsidRPr="008B0445">
        <w:rPr>
          <w:sz w:val="24"/>
        </w:rPr>
        <w:t xml:space="preserve"> sēdes</w:t>
      </w:r>
    </w:p>
    <w:p w:rsidR="00150D40" w:rsidRDefault="00150D40" w:rsidP="00150D40">
      <w:pPr>
        <w:jc w:val="right"/>
        <w:rPr>
          <w:sz w:val="24"/>
        </w:rPr>
      </w:pPr>
      <w:r w:rsidRPr="008B0445">
        <w:rPr>
          <w:sz w:val="24"/>
        </w:rPr>
        <w:t>lēmum</w:t>
      </w:r>
      <w:r>
        <w:rPr>
          <w:sz w:val="24"/>
        </w:rPr>
        <w:t>am (protokols Nr. 13</w:t>
      </w:r>
      <w:r w:rsidRPr="008B0445">
        <w:rPr>
          <w:sz w:val="24"/>
        </w:rPr>
        <w:t xml:space="preserve">, </w:t>
      </w:r>
      <w:r>
        <w:rPr>
          <w:sz w:val="24"/>
        </w:rPr>
        <w:t>5.</w:t>
      </w:r>
      <w:r w:rsidRPr="008B0445">
        <w:rPr>
          <w:sz w:val="24"/>
        </w:rPr>
        <w:t>§)</w:t>
      </w:r>
    </w:p>
    <w:p w:rsidR="00150D40" w:rsidRDefault="00150D40" w:rsidP="00150D40">
      <w:pPr>
        <w:jc w:val="center"/>
        <w:rPr>
          <w:b/>
          <w:color w:val="000000"/>
          <w:sz w:val="24"/>
          <w:szCs w:val="24"/>
        </w:rPr>
      </w:pPr>
    </w:p>
    <w:p w:rsidR="00150D40" w:rsidRPr="004936B1" w:rsidRDefault="00150D40" w:rsidP="00150D40">
      <w:pPr>
        <w:tabs>
          <w:tab w:val="center" w:pos="4536"/>
          <w:tab w:val="left" w:pos="7340"/>
          <w:tab w:val="right" w:pos="9072"/>
        </w:tabs>
        <w:ind w:left="284"/>
        <w:rPr>
          <w:sz w:val="24"/>
          <w:szCs w:val="24"/>
        </w:rPr>
      </w:pPr>
      <w:r w:rsidRPr="004936B1">
        <w:rPr>
          <w:noProof/>
          <w:sz w:val="24"/>
          <w:szCs w:val="24"/>
        </w:rPr>
        <w:drawing>
          <wp:anchor distT="0" distB="0" distL="114300" distR="114300" simplePos="0" relativeHeight="251662336" behindDoc="0" locked="0" layoutInCell="1" allowOverlap="1" wp14:anchorId="26966871" wp14:editId="733171B8">
            <wp:simplePos x="0" y="0"/>
            <wp:positionH relativeFrom="column">
              <wp:posOffset>2442210</wp:posOffset>
            </wp:positionH>
            <wp:positionV relativeFrom="paragraph">
              <wp:align>top</wp:align>
            </wp:positionV>
            <wp:extent cx="609600" cy="9334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anchor>
        </w:drawing>
      </w:r>
      <w:r w:rsidRPr="004936B1">
        <w:rPr>
          <w:sz w:val="24"/>
          <w:szCs w:val="24"/>
        </w:rPr>
        <w:br w:type="textWrapping" w:clear="all"/>
      </w:r>
    </w:p>
    <w:p w:rsidR="00150D40" w:rsidRPr="004936B1" w:rsidRDefault="00150D40" w:rsidP="00150D40">
      <w:pPr>
        <w:keepNext/>
        <w:jc w:val="center"/>
        <w:outlineLvl w:val="0"/>
        <w:rPr>
          <w:rFonts w:ascii="Arial" w:eastAsia="Arial Unicode MS" w:hAnsi="Arial" w:cs="Arial"/>
          <w:sz w:val="30"/>
          <w:szCs w:val="30"/>
          <w:lang w:eastAsia="en-US"/>
        </w:rPr>
      </w:pPr>
      <w:r w:rsidRPr="004936B1">
        <w:rPr>
          <w:rFonts w:ascii="Arial" w:hAnsi="Arial" w:cs="Arial"/>
          <w:sz w:val="30"/>
          <w:szCs w:val="30"/>
          <w:lang w:eastAsia="en-US"/>
        </w:rPr>
        <w:t>L A T V I J A S    R E P U B L I K A S</w:t>
      </w:r>
    </w:p>
    <w:p w:rsidR="00150D40" w:rsidRPr="004936B1" w:rsidRDefault="00150D40" w:rsidP="00150D40">
      <w:pPr>
        <w:keepNext/>
        <w:jc w:val="center"/>
        <w:outlineLvl w:val="1"/>
        <w:rPr>
          <w:rFonts w:ascii="Arial" w:hAnsi="Arial" w:cs="Arial"/>
          <w:b/>
          <w:sz w:val="30"/>
          <w:szCs w:val="30"/>
          <w:lang w:eastAsia="en-US"/>
        </w:rPr>
      </w:pPr>
      <w:r w:rsidRPr="004936B1">
        <w:rPr>
          <w:rFonts w:ascii="Arial" w:hAnsi="Arial" w:cs="Arial"/>
          <w:b/>
          <w:sz w:val="30"/>
          <w:szCs w:val="30"/>
          <w:lang w:eastAsia="en-US"/>
        </w:rPr>
        <w:t>A M A T A S   N O V A D A   P A Š V A L D Ī B A</w:t>
      </w:r>
    </w:p>
    <w:p w:rsidR="00150D40" w:rsidRPr="004936B1" w:rsidRDefault="00150D40" w:rsidP="00150D40">
      <w:pPr>
        <w:spacing w:line="120" w:lineRule="auto"/>
        <w:jc w:val="center"/>
        <w:rPr>
          <w:rFonts w:ascii="Arial" w:hAnsi="Arial" w:cs="Arial"/>
          <w:lang w:eastAsia="en-US"/>
        </w:rPr>
      </w:pPr>
      <w:r w:rsidRPr="004936B1">
        <w:rPr>
          <w:noProof/>
        </w:rPr>
        <mc:AlternateContent>
          <mc:Choice Requires="wps">
            <w:drawing>
              <wp:anchor distT="0" distB="0" distL="114300" distR="114300" simplePos="0" relativeHeight="251661312" behindDoc="0" locked="0" layoutInCell="1" allowOverlap="1" wp14:anchorId="4AE4824D" wp14:editId="3B679186">
                <wp:simplePos x="0" y="0"/>
                <wp:positionH relativeFrom="column">
                  <wp:posOffset>245745</wp:posOffset>
                </wp:positionH>
                <wp:positionV relativeFrom="paragraph">
                  <wp:posOffset>18415</wp:posOffset>
                </wp:positionV>
                <wp:extent cx="5600700" cy="0"/>
                <wp:effectExtent l="11430" t="6350" r="7620"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256946D"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iM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"/>
            </w:pict>
          </mc:Fallback>
        </mc:AlternateContent>
      </w:r>
      <w:r w:rsidRPr="004936B1">
        <w:rPr>
          <w:rFonts w:ascii="Arial" w:hAnsi="Arial" w:cs="Arial"/>
          <w:lang w:eastAsia="en-US"/>
        </w:rPr>
        <w:t xml:space="preserve">   </w:t>
      </w:r>
    </w:p>
    <w:p w:rsidR="00150D40" w:rsidRPr="004936B1" w:rsidRDefault="00150D40" w:rsidP="00150D40">
      <w:pPr>
        <w:jc w:val="center"/>
        <w:rPr>
          <w:rFonts w:ascii="Arial" w:hAnsi="Arial" w:cs="Arial"/>
          <w:sz w:val="16"/>
          <w:szCs w:val="16"/>
          <w:lang w:eastAsia="en-US"/>
        </w:rPr>
      </w:pPr>
      <w:r w:rsidRPr="004936B1">
        <w:rPr>
          <w:rFonts w:ascii="Arial" w:hAnsi="Arial" w:cs="Arial"/>
          <w:lang w:eastAsia="en-US"/>
        </w:rPr>
        <w:t xml:space="preserve"> </w:t>
      </w:r>
      <w:proofErr w:type="spellStart"/>
      <w:r w:rsidRPr="004936B1">
        <w:rPr>
          <w:rFonts w:ascii="Arial" w:hAnsi="Arial" w:cs="Arial"/>
          <w:sz w:val="16"/>
          <w:szCs w:val="16"/>
          <w:lang w:eastAsia="en-US"/>
        </w:rPr>
        <w:t>Reģ.Nr</w:t>
      </w:r>
      <w:proofErr w:type="spellEnd"/>
      <w:r w:rsidRPr="004936B1">
        <w:rPr>
          <w:rFonts w:ascii="Arial" w:hAnsi="Arial" w:cs="Arial"/>
          <w:sz w:val="16"/>
          <w:szCs w:val="16"/>
          <w:lang w:eastAsia="en-US"/>
        </w:rPr>
        <w:t>. LV90000957242</w:t>
      </w:r>
    </w:p>
    <w:p w:rsidR="00150D40" w:rsidRPr="004936B1" w:rsidRDefault="00150D40" w:rsidP="00150D40">
      <w:pPr>
        <w:jc w:val="center"/>
        <w:rPr>
          <w:rFonts w:ascii="Arial" w:hAnsi="Arial" w:cs="Arial"/>
          <w:sz w:val="15"/>
          <w:szCs w:val="15"/>
          <w:lang w:eastAsia="en-US"/>
        </w:rPr>
      </w:pPr>
      <w:r w:rsidRPr="004936B1">
        <w:rPr>
          <w:rFonts w:ascii="Arial" w:hAnsi="Arial" w:cs="Arial"/>
          <w:sz w:val="15"/>
          <w:szCs w:val="15"/>
          <w:lang w:eastAsia="en-US"/>
        </w:rPr>
        <w:t xml:space="preserve">“Ausmas”, Drabešu pagasts, Amatas novads, LV-4101, Tālrunis: 64127935, fakss: 64127942, e-pasts: </w:t>
      </w:r>
      <w:hyperlink r:id="rId15" w:history="1">
        <w:r w:rsidRPr="004936B1">
          <w:rPr>
            <w:rFonts w:ascii="Arial" w:hAnsi="Arial" w:cs="Arial"/>
            <w:color w:val="0000FF"/>
            <w:sz w:val="15"/>
            <w:szCs w:val="15"/>
            <w:u w:val="single"/>
            <w:lang w:eastAsia="en-US"/>
          </w:rPr>
          <w:t>amatasdome@amatasnovads.lv</w:t>
        </w:r>
      </w:hyperlink>
      <w:r w:rsidRPr="004936B1">
        <w:rPr>
          <w:rFonts w:ascii="Arial" w:hAnsi="Arial" w:cs="Arial"/>
          <w:sz w:val="15"/>
          <w:szCs w:val="15"/>
          <w:lang w:eastAsia="en-US"/>
        </w:rPr>
        <w:t xml:space="preserve">,  </w:t>
      </w:r>
    </w:p>
    <w:p w:rsidR="00150D40" w:rsidRPr="004936B1" w:rsidRDefault="00150D40" w:rsidP="00150D40">
      <w:pPr>
        <w:jc w:val="center"/>
        <w:rPr>
          <w:rFonts w:ascii="Arial" w:hAnsi="Arial" w:cs="Arial"/>
          <w:sz w:val="15"/>
          <w:szCs w:val="15"/>
          <w:lang w:eastAsia="en-US"/>
        </w:rPr>
      </w:pPr>
      <w:r w:rsidRPr="004936B1">
        <w:rPr>
          <w:rFonts w:ascii="Arial" w:hAnsi="Arial" w:cs="Arial"/>
          <w:sz w:val="15"/>
          <w:szCs w:val="15"/>
          <w:lang w:eastAsia="en-US"/>
        </w:rPr>
        <w:t xml:space="preserve"> A/S „SEB banka” konta Nr. LV52 UNLA 0050 0000 1330 1, A/S SWEDBANK konta Nr. LV 41 HABA 0551 0002 8950 3</w:t>
      </w:r>
    </w:p>
    <w:p w:rsidR="00150D40" w:rsidRPr="008C129A" w:rsidRDefault="00150D40" w:rsidP="00150D40">
      <w:pPr>
        <w:rPr>
          <w:sz w:val="24"/>
          <w:szCs w:val="24"/>
        </w:rPr>
      </w:pPr>
    </w:p>
    <w:p w:rsidR="00150D40" w:rsidRPr="004936B1" w:rsidRDefault="00150D40" w:rsidP="00150D40">
      <w:pPr>
        <w:rPr>
          <w:sz w:val="24"/>
          <w:szCs w:val="24"/>
          <w:lang w:eastAsia="en-US"/>
        </w:rPr>
      </w:pPr>
      <w:r w:rsidRPr="004936B1">
        <w:rPr>
          <w:sz w:val="24"/>
          <w:szCs w:val="24"/>
          <w:lang w:eastAsia="en-US"/>
        </w:rPr>
        <w:t xml:space="preserve">2018. gada </w:t>
      </w:r>
      <w:r>
        <w:rPr>
          <w:sz w:val="24"/>
          <w:szCs w:val="24"/>
          <w:lang w:eastAsia="en-US"/>
        </w:rPr>
        <w:t>21.</w:t>
      </w:r>
      <w:r w:rsidRPr="004936B1">
        <w:rPr>
          <w:sz w:val="24"/>
          <w:szCs w:val="24"/>
          <w:lang w:eastAsia="en-US"/>
        </w:rPr>
        <w:t xml:space="preserve"> novembrī</w:t>
      </w:r>
    </w:p>
    <w:p w:rsidR="00150D40" w:rsidRPr="004936B1" w:rsidRDefault="00150D40" w:rsidP="00150D40">
      <w:pPr>
        <w:jc w:val="center"/>
        <w:rPr>
          <w:sz w:val="24"/>
          <w:szCs w:val="24"/>
          <w:lang w:eastAsia="en-US"/>
        </w:rPr>
      </w:pPr>
      <w:r>
        <w:rPr>
          <w:sz w:val="24"/>
          <w:szCs w:val="24"/>
          <w:lang w:eastAsia="en-US"/>
        </w:rPr>
        <w:t>Saistošie noteikumi Nr. 11</w:t>
      </w:r>
    </w:p>
    <w:p w:rsidR="00150D40" w:rsidRPr="004936B1" w:rsidRDefault="00150D40" w:rsidP="00150D40">
      <w:pPr>
        <w:jc w:val="center"/>
        <w:rPr>
          <w:b/>
          <w:sz w:val="24"/>
          <w:szCs w:val="24"/>
        </w:rPr>
      </w:pPr>
      <w:r w:rsidRPr="004936B1">
        <w:rPr>
          <w:b/>
          <w:sz w:val="24"/>
          <w:szCs w:val="24"/>
        </w:rPr>
        <w:t xml:space="preserve"> “Par nekustamā īpašuma nodokļa atvieglojuma piešķiršanu”</w:t>
      </w:r>
    </w:p>
    <w:p w:rsidR="00150D40" w:rsidRPr="004936B1" w:rsidRDefault="00150D40" w:rsidP="00150D40">
      <w:pPr>
        <w:jc w:val="center"/>
        <w:rPr>
          <w:b/>
          <w:sz w:val="24"/>
          <w:szCs w:val="24"/>
        </w:rPr>
      </w:pPr>
    </w:p>
    <w:p w:rsidR="00150D40" w:rsidRPr="004936B1" w:rsidRDefault="00150D40" w:rsidP="00150D40">
      <w:pPr>
        <w:jc w:val="right"/>
        <w:rPr>
          <w:sz w:val="24"/>
          <w:szCs w:val="24"/>
        </w:rPr>
      </w:pPr>
      <w:r w:rsidRPr="004936B1">
        <w:rPr>
          <w:sz w:val="24"/>
          <w:szCs w:val="24"/>
        </w:rPr>
        <w:t>APSTIPRINĀTI</w:t>
      </w:r>
    </w:p>
    <w:p w:rsidR="00150D40" w:rsidRPr="004936B1" w:rsidRDefault="00150D40" w:rsidP="00150D40">
      <w:pPr>
        <w:jc w:val="right"/>
        <w:rPr>
          <w:sz w:val="24"/>
        </w:rPr>
      </w:pPr>
      <w:r w:rsidRPr="004936B1">
        <w:rPr>
          <w:sz w:val="24"/>
        </w:rPr>
        <w:t xml:space="preserve">ar Amatas novada domes </w:t>
      </w:r>
    </w:p>
    <w:p w:rsidR="00150D40" w:rsidRPr="004936B1" w:rsidRDefault="00150D40" w:rsidP="00150D40">
      <w:pPr>
        <w:jc w:val="right"/>
        <w:rPr>
          <w:sz w:val="24"/>
        </w:rPr>
      </w:pPr>
      <w:r w:rsidRPr="004936B1">
        <w:rPr>
          <w:sz w:val="24"/>
        </w:rPr>
        <w:t xml:space="preserve">2018. gada </w:t>
      </w:r>
      <w:r>
        <w:rPr>
          <w:sz w:val="24"/>
        </w:rPr>
        <w:t>21.</w:t>
      </w:r>
      <w:r w:rsidRPr="004936B1">
        <w:rPr>
          <w:sz w:val="24"/>
        </w:rPr>
        <w:t xml:space="preserve"> novembra sēdes</w:t>
      </w:r>
    </w:p>
    <w:p w:rsidR="00150D40" w:rsidRPr="004936B1" w:rsidRDefault="00150D40" w:rsidP="00150D40">
      <w:pPr>
        <w:shd w:val="clear" w:color="auto" w:fill="FFFFFF"/>
        <w:spacing w:line="278" w:lineRule="exact"/>
        <w:ind w:left="3600" w:firstLine="720"/>
        <w:jc w:val="right"/>
        <w:rPr>
          <w:sz w:val="24"/>
          <w:szCs w:val="24"/>
        </w:rPr>
      </w:pPr>
      <w:r w:rsidRPr="004936B1">
        <w:rPr>
          <w:sz w:val="24"/>
        </w:rPr>
        <w:t xml:space="preserve">lēmumu (protokols Nr. 13, </w:t>
      </w:r>
      <w:r>
        <w:rPr>
          <w:sz w:val="24"/>
        </w:rPr>
        <w:t>5.</w:t>
      </w:r>
      <w:r w:rsidRPr="004936B1">
        <w:rPr>
          <w:sz w:val="24"/>
        </w:rPr>
        <w:t>§)</w:t>
      </w:r>
    </w:p>
    <w:p w:rsidR="00150D40" w:rsidRPr="004936B1" w:rsidRDefault="00150D40" w:rsidP="00150D40">
      <w:pPr>
        <w:shd w:val="clear" w:color="auto" w:fill="FFFFFF"/>
        <w:spacing w:line="278" w:lineRule="exact"/>
        <w:ind w:left="3600" w:firstLine="720"/>
        <w:jc w:val="right"/>
        <w:rPr>
          <w:sz w:val="24"/>
          <w:szCs w:val="24"/>
        </w:rPr>
      </w:pPr>
    </w:p>
    <w:p w:rsidR="00150D40" w:rsidRPr="004936B1" w:rsidRDefault="00150D40" w:rsidP="00150D40">
      <w:pPr>
        <w:shd w:val="clear" w:color="auto" w:fill="FFFFFF"/>
        <w:jc w:val="right"/>
        <w:rPr>
          <w:bCs/>
          <w:sz w:val="24"/>
          <w:szCs w:val="24"/>
        </w:rPr>
      </w:pPr>
      <w:r w:rsidRPr="004936B1">
        <w:rPr>
          <w:bCs/>
          <w:sz w:val="24"/>
          <w:szCs w:val="24"/>
        </w:rPr>
        <w:t xml:space="preserve">Izdoti saskaņā ar likuma </w:t>
      </w:r>
    </w:p>
    <w:p w:rsidR="00150D40" w:rsidRPr="004936B1" w:rsidRDefault="00150D40" w:rsidP="00150D40">
      <w:pPr>
        <w:shd w:val="clear" w:color="auto" w:fill="FFFFFF"/>
        <w:jc w:val="right"/>
        <w:rPr>
          <w:bCs/>
          <w:sz w:val="24"/>
          <w:szCs w:val="24"/>
        </w:rPr>
      </w:pPr>
      <w:r w:rsidRPr="004936B1">
        <w:rPr>
          <w:bCs/>
          <w:sz w:val="24"/>
          <w:szCs w:val="24"/>
        </w:rPr>
        <w:t xml:space="preserve">“Par nekustamā īpašuma nodokli” </w:t>
      </w:r>
    </w:p>
    <w:p w:rsidR="00150D40" w:rsidRPr="004936B1" w:rsidRDefault="00150D40" w:rsidP="00150D40">
      <w:pPr>
        <w:shd w:val="clear" w:color="auto" w:fill="FFFFFF"/>
        <w:jc w:val="right"/>
        <w:rPr>
          <w:bCs/>
          <w:sz w:val="24"/>
          <w:szCs w:val="24"/>
        </w:rPr>
      </w:pPr>
      <w:r w:rsidRPr="004936B1">
        <w:rPr>
          <w:bCs/>
          <w:sz w:val="24"/>
          <w:szCs w:val="24"/>
        </w:rPr>
        <w:t>5. panta trešo un ceturto daļu</w:t>
      </w:r>
    </w:p>
    <w:p w:rsidR="00150D40" w:rsidRPr="004936B1" w:rsidRDefault="00150D40" w:rsidP="00150D40">
      <w:pPr>
        <w:autoSpaceDE w:val="0"/>
        <w:autoSpaceDN w:val="0"/>
        <w:jc w:val="both"/>
        <w:rPr>
          <w:sz w:val="24"/>
          <w:szCs w:val="24"/>
        </w:rPr>
      </w:pPr>
    </w:p>
    <w:p w:rsidR="00150D40" w:rsidRPr="004936B1" w:rsidRDefault="00150D40" w:rsidP="00150D40">
      <w:pPr>
        <w:autoSpaceDE w:val="0"/>
        <w:autoSpaceDN w:val="0"/>
        <w:spacing w:after="120"/>
        <w:jc w:val="both"/>
        <w:rPr>
          <w:rFonts w:eastAsiaTheme="minorHAnsi"/>
          <w:sz w:val="24"/>
          <w:szCs w:val="24"/>
          <w:lang w:eastAsia="en-US"/>
        </w:rPr>
      </w:pPr>
      <w:r w:rsidRPr="004936B1">
        <w:rPr>
          <w:sz w:val="24"/>
          <w:szCs w:val="24"/>
        </w:rPr>
        <w:t xml:space="preserve">1. Saistošie noteikumi (turpmāk tekstā - Noteikumi) nosaka kārtību, kādā piešķir nekustamā īpašuma nodokļa atvieglojumu par Amatas novada administratīvajā teritorijā esošo nekustamo īpašumu, kurā nodokļu maksātājs ir deklarējis savu dzīvesvietu un kurš netiek izmantots saimnieciskās darbības veikšanai, nav iznomāts/izīrēts citai personai. </w:t>
      </w:r>
    </w:p>
    <w:p w:rsidR="00150D40" w:rsidRPr="004936B1" w:rsidRDefault="00150D40" w:rsidP="00150D40">
      <w:pPr>
        <w:autoSpaceDE w:val="0"/>
        <w:autoSpaceDN w:val="0"/>
        <w:spacing w:after="120"/>
        <w:jc w:val="both"/>
        <w:rPr>
          <w:rFonts w:eastAsiaTheme="minorHAnsi"/>
          <w:sz w:val="24"/>
          <w:szCs w:val="24"/>
          <w:lang w:eastAsia="en-US"/>
        </w:rPr>
      </w:pPr>
      <w:r w:rsidRPr="004936B1">
        <w:rPr>
          <w:rFonts w:eastAsiaTheme="minorHAnsi"/>
          <w:sz w:val="24"/>
          <w:szCs w:val="24"/>
          <w:lang w:eastAsia="en-US"/>
        </w:rPr>
        <w:t xml:space="preserve">2. </w:t>
      </w:r>
      <w:r w:rsidRPr="004936B1">
        <w:rPr>
          <w:sz w:val="24"/>
          <w:szCs w:val="24"/>
        </w:rPr>
        <w:t>Tiesības saņemt atvieglojumu ir nodokļu maksātājam, kurš deklarējis dzīvesvietu savā nekustamajā īpašumā – 50% apmērā  no nekustamā īpašuma nodokļa summas, kas taksācijas gadā aprēķināta par šī nekustamā īpašuma sastāvā ietilpstošo ēku (ēkām),</w:t>
      </w:r>
      <w:r w:rsidRPr="004936B1">
        <w:t xml:space="preserve"> </w:t>
      </w:r>
      <w:r w:rsidRPr="004936B1">
        <w:rPr>
          <w:sz w:val="24"/>
          <w:szCs w:val="24"/>
        </w:rPr>
        <w:t>ja tās netiek izmantotas saimnieciskās darbības</w:t>
      </w:r>
      <w:r w:rsidRPr="004936B1">
        <w:t xml:space="preserve"> </w:t>
      </w:r>
      <w:r w:rsidRPr="004936B1">
        <w:rPr>
          <w:sz w:val="24"/>
          <w:szCs w:val="24"/>
        </w:rPr>
        <w:t>veikšanai, nav iznomāts/izīrēts citai personai.</w:t>
      </w:r>
    </w:p>
    <w:p w:rsidR="00150D40" w:rsidRPr="004936B1" w:rsidRDefault="00150D40" w:rsidP="00150D40">
      <w:pPr>
        <w:autoSpaceDE w:val="0"/>
        <w:autoSpaceDN w:val="0"/>
        <w:spacing w:after="120"/>
        <w:jc w:val="both"/>
        <w:rPr>
          <w:sz w:val="24"/>
          <w:szCs w:val="24"/>
        </w:rPr>
      </w:pPr>
      <w:r w:rsidRPr="004936B1">
        <w:rPr>
          <w:rFonts w:eastAsiaTheme="minorHAnsi"/>
          <w:sz w:val="24"/>
          <w:szCs w:val="24"/>
          <w:lang w:eastAsia="en-US"/>
        </w:rPr>
        <w:t xml:space="preserve">3. </w:t>
      </w:r>
      <w:r w:rsidRPr="004936B1">
        <w:rPr>
          <w:sz w:val="24"/>
          <w:szCs w:val="24"/>
        </w:rPr>
        <w:t>Nodokļu maksātājam, kurš deklarējis dzīvesvietu savā nekustamajā īpašumā uz 2019. gada 1. janvāri un iesniegumu atvieglojumu saņemšanai iesniedzis Noteikumu 5. punktā minētajā kārtībā līdz 2019. gada 1. februārim, Noteikumu  2. punktā minētie atvieglojumi tiek piemēroti  ar 2019. gada 1. janvāri.</w:t>
      </w:r>
    </w:p>
    <w:p w:rsidR="00150D40" w:rsidRPr="004936B1" w:rsidRDefault="00150D40" w:rsidP="00150D40">
      <w:pPr>
        <w:shd w:val="clear" w:color="auto" w:fill="FFFFFF"/>
        <w:tabs>
          <w:tab w:val="left" w:pos="709"/>
        </w:tabs>
        <w:spacing w:after="120"/>
        <w:jc w:val="both"/>
        <w:rPr>
          <w:sz w:val="24"/>
          <w:szCs w:val="24"/>
        </w:rPr>
      </w:pPr>
      <w:r w:rsidRPr="004936B1">
        <w:rPr>
          <w:sz w:val="24"/>
          <w:szCs w:val="24"/>
        </w:rPr>
        <w:t>4. Nodokļu maksātājam, kurš deklarē dzīvesvietu savā nekustamajā īpašumā pēc 2019. gada 1. janvāra, noteikumu 2. punktā minētie atvieglojumi tiek piemēroti, sākot ar nākamo mēnesi pēc dzīvesvietas deklarēšanas un iesnieguma saņemšanas pašvaldībā.</w:t>
      </w:r>
    </w:p>
    <w:p w:rsidR="00150D40" w:rsidRPr="004936B1" w:rsidRDefault="00150D40" w:rsidP="00150D40">
      <w:pPr>
        <w:autoSpaceDE w:val="0"/>
        <w:autoSpaceDN w:val="0"/>
        <w:spacing w:after="120"/>
        <w:jc w:val="both"/>
        <w:rPr>
          <w:rFonts w:eastAsiaTheme="minorHAnsi"/>
          <w:sz w:val="24"/>
          <w:szCs w:val="24"/>
          <w:lang w:eastAsia="en-US"/>
        </w:rPr>
      </w:pPr>
      <w:r w:rsidRPr="004936B1">
        <w:rPr>
          <w:rFonts w:eastAsiaTheme="minorHAnsi"/>
          <w:sz w:val="24"/>
          <w:szCs w:val="24"/>
          <w:lang w:eastAsia="en-US"/>
        </w:rPr>
        <w:t xml:space="preserve">5. Lai saņemtu atvieglojumus, atvieglojumu pieprasītājam, kas atbilst Noteikumu 2. punktā norādītajam, jāiesniedz Amatas novada pašvaldībā,  Zaubes, Nītaures, Amatas vai Skujenes pagastu pārvaldēs vai elektroniski (parakstītu ar drošu elektronisko parakstu) iesniegums, kas noformēts atbilstoši Noteikumu pielikumam. </w:t>
      </w:r>
    </w:p>
    <w:p w:rsidR="00150D40" w:rsidRPr="004936B1" w:rsidRDefault="00150D40" w:rsidP="00150D40">
      <w:pPr>
        <w:autoSpaceDE w:val="0"/>
        <w:autoSpaceDN w:val="0"/>
        <w:spacing w:after="120"/>
        <w:jc w:val="both"/>
        <w:rPr>
          <w:sz w:val="24"/>
          <w:szCs w:val="24"/>
        </w:rPr>
      </w:pPr>
      <w:r w:rsidRPr="004936B1">
        <w:rPr>
          <w:rFonts w:eastAsiaTheme="minorHAnsi"/>
          <w:sz w:val="24"/>
          <w:szCs w:val="24"/>
          <w:lang w:eastAsia="en-US"/>
        </w:rPr>
        <w:lastRenderedPageBreak/>
        <w:t xml:space="preserve">6. Iesniegumā norādīto ziņu pārbaudi savas kompetences ietvaros veic </w:t>
      </w:r>
      <w:r w:rsidRPr="004936B1">
        <w:rPr>
          <w:sz w:val="24"/>
          <w:szCs w:val="24"/>
        </w:rPr>
        <w:t>Amatas novada pašvaldības Teritorijas attīstības un nekustamā īpašuma nodaļas darbinieki, par to izdarot atzīmes iesniegumā.</w:t>
      </w:r>
    </w:p>
    <w:p w:rsidR="00150D40" w:rsidRPr="004936B1" w:rsidRDefault="00150D40" w:rsidP="00150D40">
      <w:pPr>
        <w:autoSpaceDE w:val="0"/>
        <w:autoSpaceDN w:val="0"/>
        <w:jc w:val="both"/>
        <w:rPr>
          <w:sz w:val="24"/>
          <w:szCs w:val="24"/>
        </w:rPr>
      </w:pPr>
      <w:r w:rsidRPr="004936B1">
        <w:rPr>
          <w:sz w:val="24"/>
          <w:szCs w:val="24"/>
        </w:rPr>
        <w:t>7. Iesniegums tiek izskatīts pēc būtības un pašvaldība sagatavo atbildi atbilstoši Administratīvā procesa likuma 67. pantā noteiktajam, ja atvieglojumu pieprasītājs:</w:t>
      </w:r>
    </w:p>
    <w:p w:rsidR="00150D40" w:rsidRPr="004936B1" w:rsidRDefault="00150D40" w:rsidP="00150D40">
      <w:pPr>
        <w:autoSpaceDE w:val="0"/>
        <w:autoSpaceDN w:val="0"/>
        <w:ind w:firstLine="720"/>
        <w:jc w:val="both"/>
        <w:rPr>
          <w:sz w:val="24"/>
          <w:szCs w:val="24"/>
        </w:rPr>
      </w:pPr>
      <w:r w:rsidRPr="004936B1">
        <w:rPr>
          <w:sz w:val="24"/>
          <w:szCs w:val="24"/>
        </w:rPr>
        <w:t xml:space="preserve">7.1. iesniegumā nav norādījis visas ziņas atbilstoši Noteikumu pielikumam, </w:t>
      </w:r>
    </w:p>
    <w:p w:rsidR="00150D40" w:rsidRPr="004936B1" w:rsidRDefault="00150D40" w:rsidP="00150D40">
      <w:pPr>
        <w:autoSpaceDE w:val="0"/>
        <w:autoSpaceDN w:val="0"/>
        <w:ind w:firstLine="720"/>
        <w:jc w:val="both"/>
        <w:rPr>
          <w:sz w:val="24"/>
          <w:szCs w:val="24"/>
        </w:rPr>
      </w:pPr>
      <w:r w:rsidRPr="004936B1">
        <w:rPr>
          <w:sz w:val="24"/>
          <w:szCs w:val="24"/>
        </w:rPr>
        <w:t>7.2. norādījis nepatiesas ziņas,</w:t>
      </w:r>
    </w:p>
    <w:p w:rsidR="00150D40" w:rsidRPr="004936B1" w:rsidRDefault="00150D40" w:rsidP="00150D40">
      <w:pPr>
        <w:autoSpaceDE w:val="0"/>
        <w:autoSpaceDN w:val="0"/>
        <w:spacing w:after="120"/>
        <w:ind w:firstLine="720"/>
        <w:jc w:val="both"/>
        <w:rPr>
          <w:rFonts w:eastAsiaTheme="minorHAnsi"/>
          <w:sz w:val="24"/>
          <w:szCs w:val="24"/>
          <w:lang w:eastAsia="en-US"/>
        </w:rPr>
      </w:pPr>
      <w:r w:rsidRPr="004936B1">
        <w:rPr>
          <w:sz w:val="24"/>
          <w:szCs w:val="24"/>
        </w:rPr>
        <w:t>7.3. iesniegumu iesniedzis pēc Noteikumu 3. punktā noteiktā termiņa.</w:t>
      </w:r>
    </w:p>
    <w:p w:rsidR="00150D40" w:rsidRPr="004936B1" w:rsidRDefault="00150D40" w:rsidP="00150D40">
      <w:pPr>
        <w:autoSpaceDE w:val="0"/>
        <w:autoSpaceDN w:val="0"/>
        <w:jc w:val="both"/>
        <w:rPr>
          <w:rFonts w:eastAsiaTheme="minorHAnsi"/>
          <w:sz w:val="24"/>
          <w:szCs w:val="24"/>
          <w:lang w:eastAsia="en-US"/>
        </w:rPr>
      </w:pPr>
      <w:r w:rsidRPr="004936B1">
        <w:rPr>
          <w:rFonts w:eastAsiaTheme="minorHAnsi"/>
          <w:sz w:val="24"/>
          <w:szCs w:val="24"/>
          <w:lang w:eastAsia="en-US"/>
        </w:rPr>
        <w:t xml:space="preserve">8. </w:t>
      </w:r>
      <w:r w:rsidRPr="004936B1">
        <w:rPr>
          <w:sz w:val="24"/>
          <w:szCs w:val="24"/>
        </w:rPr>
        <w:t>Tiesības uz atvieglojumu izbeidzas ar nākamo mēnesi, ja:</w:t>
      </w:r>
    </w:p>
    <w:p w:rsidR="00150D40" w:rsidRPr="004936B1" w:rsidRDefault="00150D40" w:rsidP="00150D40">
      <w:pPr>
        <w:autoSpaceDE w:val="0"/>
        <w:autoSpaceDN w:val="0"/>
        <w:ind w:left="720"/>
        <w:jc w:val="both"/>
        <w:rPr>
          <w:sz w:val="24"/>
          <w:szCs w:val="24"/>
        </w:rPr>
      </w:pPr>
      <w:r w:rsidRPr="004936B1">
        <w:rPr>
          <w:sz w:val="24"/>
          <w:szCs w:val="24"/>
        </w:rPr>
        <w:t>8.1. atvieglojuma saņēmējs pārdeklarē dzīvesvietu citā administratīvajā teritorijā,</w:t>
      </w:r>
    </w:p>
    <w:p w:rsidR="00150D40" w:rsidRPr="004936B1" w:rsidRDefault="00150D40" w:rsidP="00150D40">
      <w:pPr>
        <w:autoSpaceDE w:val="0"/>
        <w:autoSpaceDN w:val="0"/>
        <w:spacing w:after="120"/>
        <w:ind w:left="709"/>
        <w:jc w:val="both"/>
        <w:rPr>
          <w:sz w:val="24"/>
          <w:szCs w:val="24"/>
        </w:rPr>
      </w:pPr>
      <w:r w:rsidRPr="004936B1">
        <w:rPr>
          <w:sz w:val="24"/>
          <w:szCs w:val="24"/>
        </w:rPr>
        <w:t>8.2. nekustamajā īpašumā tiek uzsākta saimnieciskā darbība, tai skaitā tas tiek iznomāts/izīrēts.</w:t>
      </w:r>
    </w:p>
    <w:p w:rsidR="00150D40" w:rsidRPr="004936B1" w:rsidRDefault="00150D40" w:rsidP="00150D40">
      <w:pPr>
        <w:autoSpaceDE w:val="0"/>
        <w:autoSpaceDN w:val="0"/>
        <w:spacing w:after="120"/>
        <w:jc w:val="both"/>
        <w:rPr>
          <w:rFonts w:eastAsiaTheme="minorHAnsi"/>
          <w:sz w:val="24"/>
          <w:szCs w:val="24"/>
          <w:lang w:eastAsia="en-US"/>
        </w:rPr>
      </w:pPr>
      <w:r w:rsidRPr="004936B1">
        <w:rPr>
          <w:sz w:val="24"/>
          <w:szCs w:val="24"/>
        </w:rPr>
        <w:t>9. Atvieglojuma saņēmēja pienākums ir 1 (viena) mēneša laikā rakstveidā paziņot Amatas novada pašvaldībai par noteikumu 8. punktā minēto apstākļu iestāšanos: deklarētās dzīvesvietas maiņu vai saimnieciskās darbības uzsākšanu nekustamajā īpašumā.</w:t>
      </w:r>
    </w:p>
    <w:p w:rsidR="00150D40" w:rsidRPr="004936B1" w:rsidRDefault="00150D40" w:rsidP="00150D40">
      <w:pPr>
        <w:tabs>
          <w:tab w:val="left" w:pos="709"/>
        </w:tabs>
        <w:autoSpaceDE w:val="0"/>
        <w:autoSpaceDN w:val="0"/>
        <w:adjustRightInd w:val="0"/>
        <w:spacing w:after="120"/>
        <w:jc w:val="both"/>
        <w:rPr>
          <w:sz w:val="24"/>
          <w:szCs w:val="24"/>
        </w:rPr>
      </w:pPr>
      <w:r w:rsidRPr="004936B1">
        <w:rPr>
          <w:sz w:val="24"/>
          <w:szCs w:val="24"/>
        </w:rPr>
        <w:t>10. Amatas novada pašvaldības Teritorijas attīstības un nekustamā īpašuma nodaļai ir tiesības pārbaudīt datus par nodokļa maksātāju, izmantojot Amatas novada pašvaldībai pieejamās datu bāzes.</w:t>
      </w:r>
    </w:p>
    <w:p w:rsidR="00150D40" w:rsidRPr="004936B1" w:rsidRDefault="00150D40" w:rsidP="00150D40">
      <w:pPr>
        <w:shd w:val="clear" w:color="auto" w:fill="FFFFFF"/>
        <w:tabs>
          <w:tab w:val="left" w:pos="709"/>
        </w:tabs>
        <w:jc w:val="both"/>
        <w:rPr>
          <w:sz w:val="24"/>
          <w:szCs w:val="24"/>
        </w:rPr>
      </w:pPr>
      <w:r w:rsidRPr="004936B1">
        <w:rPr>
          <w:sz w:val="24"/>
          <w:szCs w:val="24"/>
        </w:rPr>
        <w:t>11. Saistošie noteikumi stājas spēkā  ar 2019. gada 1. janvāri.</w:t>
      </w:r>
    </w:p>
    <w:bookmarkEnd w:id="14"/>
    <w:p w:rsidR="00150D40" w:rsidRPr="004936B1" w:rsidRDefault="00150D40" w:rsidP="00150D40"/>
    <w:p w:rsidR="00150D40" w:rsidRDefault="00150D40">
      <w:pPr>
        <w:spacing w:after="200" w:line="276" w:lineRule="auto"/>
        <w:rPr>
          <w:i/>
          <w:sz w:val="22"/>
          <w:szCs w:val="16"/>
        </w:rPr>
      </w:pPr>
      <w:r>
        <w:rPr>
          <w:i/>
          <w:sz w:val="22"/>
          <w:szCs w:val="16"/>
        </w:rPr>
        <w:br w:type="page"/>
      </w:r>
    </w:p>
    <w:p w:rsidR="00150D40" w:rsidRPr="004936B1" w:rsidRDefault="00150D40" w:rsidP="00150D40">
      <w:pPr>
        <w:jc w:val="right"/>
        <w:rPr>
          <w:i/>
          <w:sz w:val="22"/>
          <w:szCs w:val="16"/>
        </w:rPr>
      </w:pPr>
      <w:r w:rsidRPr="004936B1">
        <w:rPr>
          <w:i/>
          <w:sz w:val="22"/>
          <w:szCs w:val="16"/>
        </w:rPr>
        <w:lastRenderedPageBreak/>
        <w:t>Pielikums</w:t>
      </w:r>
    </w:p>
    <w:p w:rsidR="00150D40" w:rsidRPr="004936B1" w:rsidRDefault="00150D40" w:rsidP="00150D40">
      <w:pPr>
        <w:jc w:val="right"/>
        <w:rPr>
          <w:sz w:val="22"/>
          <w:szCs w:val="16"/>
        </w:rPr>
      </w:pPr>
      <w:r w:rsidRPr="004936B1">
        <w:rPr>
          <w:sz w:val="22"/>
          <w:szCs w:val="16"/>
        </w:rPr>
        <w:t>Amatas novada domes</w:t>
      </w:r>
    </w:p>
    <w:p w:rsidR="00150D40" w:rsidRPr="004936B1" w:rsidRDefault="00150D40" w:rsidP="00150D40">
      <w:pPr>
        <w:jc w:val="right"/>
        <w:rPr>
          <w:sz w:val="22"/>
          <w:szCs w:val="16"/>
        </w:rPr>
      </w:pPr>
      <w:r w:rsidRPr="004936B1">
        <w:rPr>
          <w:sz w:val="22"/>
          <w:szCs w:val="16"/>
        </w:rPr>
        <w:t>2018. gada ………. saistošajiem noteikumiem Nr. 11</w:t>
      </w:r>
    </w:p>
    <w:p w:rsidR="00150D40" w:rsidRPr="004936B1" w:rsidRDefault="00150D40" w:rsidP="00150D40">
      <w:pPr>
        <w:jc w:val="right"/>
        <w:rPr>
          <w:color w:val="FF0000"/>
          <w:sz w:val="22"/>
          <w:szCs w:val="16"/>
        </w:rPr>
      </w:pPr>
      <w:r w:rsidRPr="004936B1">
        <w:rPr>
          <w:sz w:val="22"/>
          <w:szCs w:val="16"/>
        </w:rPr>
        <w:t>“Par nekustamā īpašuma nodokļa atvieglojuma piešķiršanu”</w:t>
      </w:r>
    </w:p>
    <w:p w:rsidR="00150D40" w:rsidRPr="004936B1" w:rsidRDefault="00150D40" w:rsidP="00150D40">
      <w:pPr>
        <w:jc w:val="right"/>
        <w:rPr>
          <w:sz w:val="24"/>
          <w:szCs w:val="24"/>
        </w:rPr>
      </w:pPr>
    </w:p>
    <w:p w:rsidR="00150D40" w:rsidRPr="004936B1" w:rsidRDefault="00150D40" w:rsidP="00150D40">
      <w:pPr>
        <w:jc w:val="right"/>
        <w:rPr>
          <w:sz w:val="24"/>
          <w:szCs w:val="24"/>
        </w:rPr>
      </w:pPr>
    </w:p>
    <w:p w:rsidR="00150D40" w:rsidRPr="004936B1" w:rsidRDefault="00150D40" w:rsidP="00150D40">
      <w:pPr>
        <w:jc w:val="center"/>
        <w:rPr>
          <w:b/>
          <w:spacing w:val="40"/>
          <w:sz w:val="22"/>
          <w:szCs w:val="22"/>
        </w:rPr>
      </w:pPr>
      <w:r w:rsidRPr="004936B1">
        <w:rPr>
          <w:b/>
          <w:spacing w:val="40"/>
          <w:sz w:val="22"/>
          <w:szCs w:val="22"/>
        </w:rPr>
        <w:t>IESNIEGUMS</w:t>
      </w:r>
    </w:p>
    <w:p w:rsidR="00150D40" w:rsidRPr="004936B1" w:rsidRDefault="00150D40" w:rsidP="00150D40">
      <w:pPr>
        <w:jc w:val="center"/>
        <w:rPr>
          <w:spacing w:val="40"/>
          <w:sz w:val="22"/>
          <w:szCs w:val="22"/>
        </w:rPr>
      </w:pPr>
      <w:r w:rsidRPr="004936B1">
        <w:rPr>
          <w:spacing w:val="40"/>
          <w:sz w:val="22"/>
          <w:szCs w:val="22"/>
        </w:rPr>
        <w:t>par nekustamā īpašuma nodokļa atvieglojumu piešķiršanu</w:t>
      </w:r>
      <w:r w:rsidRPr="004936B1">
        <w:rPr>
          <w:sz w:val="22"/>
          <w:szCs w:val="22"/>
        </w:rPr>
        <w:t>, nodokļa maksātājam, kurš deklarējis dzīvesvietu sev piederošajā  nekustamajā īpašumā</w:t>
      </w:r>
    </w:p>
    <w:p w:rsidR="00150D40" w:rsidRPr="004936B1" w:rsidRDefault="00150D40" w:rsidP="00150D40">
      <w:pPr>
        <w:jc w:val="right"/>
        <w:rPr>
          <w:b/>
          <w:sz w:val="22"/>
          <w:szCs w:val="22"/>
        </w:rPr>
      </w:pPr>
    </w:p>
    <w:p w:rsidR="00150D40" w:rsidRPr="004936B1" w:rsidRDefault="00150D40" w:rsidP="00150D40">
      <w:pPr>
        <w:rPr>
          <w:b/>
          <w:sz w:val="22"/>
          <w:szCs w:val="22"/>
        </w:rPr>
      </w:pPr>
      <w:r w:rsidRPr="004936B1">
        <w:rPr>
          <w:b/>
          <w:sz w:val="22"/>
          <w:szCs w:val="22"/>
        </w:rPr>
        <w:t>____________________________</w:t>
      </w:r>
    </w:p>
    <w:p w:rsidR="00150D40" w:rsidRPr="004936B1" w:rsidRDefault="00150D40" w:rsidP="00150D40">
      <w:pPr>
        <w:rPr>
          <w:i/>
          <w:sz w:val="22"/>
          <w:szCs w:val="22"/>
        </w:rPr>
      </w:pPr>
      <w:r w:rsidRPr="004936B1">
        <w:rPr>
          <w:sz w:val="22"/>
          <w:szCs w:val="22"/>
        </w:rPr>
        <w:t xml:space="preserve">                  </w:t>
      </w:r>
      <w:r w:rsidRPr="004936B1">
        <w:rPr>
          <w:i/>
          <w:sz w:val="22"/>
          <w:szCs w:val="22"/>
        </w:rPr>
        <w:t>(datums)</w:t>
      </w:r>
    </w:p>
    <w:p w:rsidR="00150D40" w:rsidRPr="004936B1" w:rsidRDefault="00150D40" w:rsidP="00150D40">
      <w:pPr>
        <w:jc w:val="right"/>
        <w:rPr>
          <w:sz w:val="22"/>
          <w:szCs w:val="22"/>
        </w:rPr>
      </w:pPr>
      <w:r w:rsidRPr="004936B1">
        <w:rPr>
          <w:b/>
          <w:sz w:val="22"/>
          <w:szCs w:val="22"/>
        </w:rPr>
        <w:t>Amatas novada pašvaldībai</w:t>
      </w:r>
    </w:p>
    <w:p w:rsidR="00150D40" w:rsidRPr="004936B1" w:rsidRDefault="00150D40" w:rsidP="00150D40">
      <w:pPr>
        <w:jc w:val="right"/>
        <w:rPr>
          <w:sz w:val="22"/>
          <w:szCs w:val="22"/>
        </w:rPr>
      </w:pPr>
      <w:r w:rsidRPr="004936B1">
        <w:rPr>
          <w:sz w:val="22"/>
          <w:szCs w:val="22"/>
        </w:rPr>
        <w:t>“Ausmas”, Drabešu pagasts, Amatas  novads</w:t>
      </w:r>
    </w:p>
    <w:p w:rsidR="00150D40" w:rsidRPr="004936B1" w:rsidRDefault="00150D40" w:rsidP="00150D40">
      <w:pPr>
        <w:jc w:val="right"/>
        <w:rPr>
          <w:sz w:val="22"/>
          <w:szCs w:val="22"/>
        </w:rPr>
      </w:pP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w:t>
      </w: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(Iesniedzēja vārds, uzvārds)</w:t>
      </w: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 xml:space="preserve">   ................................................................................................</w:t>
      </w: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 xml:space="preserve"> (Personas kods)</w:t>
      </w:r>
    </w:p>
    <w:p w:rsidR="00150D40" w:rsidRPr="004936B1" w:rsidRDefault="00150D40" w:rsidP="00150D40">
      <w:pPr>
        <w:jc w:val="right"/>
        <w:rPr>
          <w:rFonts w:eastAsia="Calibri"/>
          <w:i/>
          <w:iCs/>
          <w:color w:val="808080"/>
          <w:sz w:val="22"/>
          <w:szCs w:val="22"/>
          <w:lang w:eastAsia="en-US"/>
        </w:rPr>
      </w:pP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 xml:space="preserve">  .................................................................................................</w:t>
      </w: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 xml:space="preserve"> (Adrese)</w:t>
      </w: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w:t>
      </w:r>
    </w:p>
    <w:p w:rsidR="00150D40" w:rsidRPr="004936B1" w:rsidRDefault="00150D40" w:rsidP="00150D40">
      <w:pPr>
        <w:jc w:val="right"/>
        <w:rPr>
          <w:rFonts w:eastAsia="Calibri"/>
          <w:i/>
          <w:iCs/>
          <w:color w:val="808080"/>
          <w:sz w:val="22"/>
          <w:szCs w:val="22"/>
          <w:lang w:eastAsia="en-US"/>
        </w:rPr>
      </w:pPr>
      <w:r w:rsidRPr="004936B1">
        <w:rPr>
          <w:rFonts w:eastAsia="Calibri"/>
          <w:i/>
          <w:iCs/>
          <w:color w:val="808080"/>
          <w:sz w:val="22"/>
          <w:szCs w:val="22"/>
          <w:lang w:eastAsia="en-US"/>
        </w:rPr>
        <w:t xml:space="preserve"> (Tālrunis, elektroniskā pasta adrese)</w:t>
      </w:r>
    </w:p>
    <w:p w:rsidR="00150D40" w:rsidRPr="004936B1" w:rsidRDefault="00150D40" w:rsidP="00150D40">
      <w:pPr>
        <w:jc w:val="right"/>
        <w:rPr>
          <w:sz w:val="22"/>
          <w:szCs w:val="22"/>
        </w:rPr>
      </w:pPr>
    </w:p>
    <w:p w:rsidR="00150D40" w:rsidRPr="004936B1" w:rsidRDefault="00150D40" w:rsidP="00150D40">
      <w:pPr>
        <w:spacing w:before="120"/>
        <w:ind w:firstLine="720"/>
        <w:jc w:val="both"/>
        <w:rPr>
          <w:sz w:val="22"/>
          <w:szCs w:val="22"/>
        </w:rPr>
      </w:pPr>
      <w:r w:rsidRPr="004936B1">
        <w:rPr>
          <w:sz w:val="22"/>
          <w:szCs w:val="22"/>
        </w:rPr>
        <w:t>Lūdzu piemērot atvieglojumu 50%  apmērā  no nekustamā īpašuma nodokļa summas, kas taksācijas gadā aprēķināta par ēku (ēkām),  jo esmu deklarēts  man piederošajā īpašumā Amatas novadā.</w:t>
      </w:r>
    </w:p>
    <w:p w:rsidR="00150D40" w:rsidRPr="004936B1" w:rsidRDefault="00150D40" w:rsidP="00150D40">
      <w:pPr>
        <w:spacing w:before="240" w:line="480" w:lineRule="auto"/>
        <w:ind w:firstLine="720"/>
        <w:jc w:val="both"/>
        <w:rPr>
          <w:sz w:val="22"/>
          <w:szCs w:val="22"/>
        </w:rPr>
      </w:pPr>
      <w:r w:rsidRPr="004936B1">
        <w:rPr>
          <w:sz w:val="22"/>
          <w:szCs w:val="22"/>
        </w:rPr>
        <w:t xml:space="preserve">Ziņas par nekustamo īpašumu, par kuru tiek pieprasīts atvieglojums: </w:t>
      </w:r>
    </w:p>
    <w:p w:rsidR="00150D40" w:rsidRPr="004936B1" w:rsidRDefault="00150D40" w:rsidP="00150D40">
      <w:pPr>
        <w:numPr>
          <w:ilvl w:val="0"/>
          <w:numId w:val="27"/>
        </w:numPr>
        <w:spacing w:before="240" w:line="480" w:lineRule="auto"/>
        <w:jc w:val="both"/>
        <w:rPr>
          <w:i/>
          <w:iCs/>
          <w:color w:val="808080"/>
          <w:sz w:val="22"/>
          <w:szCs w:val="22"/>
        </w:rPr>
      </w:pPr>
      <w:r w:rsidRPr="004936B1">
        <w:rPr>
          <w:sz w:val="22"/>
          <w:szCs w:val="22"/>
        </w:rPr>
        <w:t>Nekustamā īpašuma adrese</w:t>
      </w:r>
      <w:r w:rsidRPr="004936B1">
        <w:rPr>
          <w:i/>
          <w:iCs/>
          <w:color w:val="808080"/>
          <w:sz w:val="22"/>
          <w:szCs w:val="22"/>
        </w:rPr>
        <w:t>______________________________________________</w:t>
      </w:r>
    </w:p>
    <w:p w:rsidR="00150D40" w:rsidRPr="004936B1" w:rsidRDefault="00150D40" w:rsidP="00150D40">
      <w:pPr>
        <w:numPr>
          <w:ilvl w:val="0"/>
          <w:numId w:val="27"/>
        </w:numPr>
        <w:spacing w:before="240" w:line="480" w:lineRule="auto"/>
        <w:jc w:val="both"/>
        <w:rPr>
          <w:iCs/>
          <w:color w:val="808080"/>
          <w:sz w:val="22"/>
          <w:szCs w:val="22"/>
        </w:rPr>
      </w:pPr>
      <w:r w:rsidRPr="004936B1">
        <w:rPr>
          <w:sz w:val="22"/>
          <w:szCs w:val="22"/>
        </w:rPr>
        <w:t>Nekustamā īpašuma kadastra Nr. ________________________________________</w:t>
      </w:r>
    </w:p>
    <w:p w:rsidR="00150D40" w:rsidRPr="004936B1" w:rsidRDefault="00150D40" w:rsidP="00150D40">
      <w:pPr>
        <w:spacing w:before="240" w:line="480" w:lineRule="auto"/>
        <w:jc w:val="both"/>
        <w:rPr>
          <w:sz w:val="22"/>
          <w:szCs w:val="22"/>
        </w:rPr>
      </w:pPr>
      <w:r w:rsidRPr="004936B1">
        <w:rPr>
          <w:sz w:val="22"/>
          <w:szCs w:val="22"/>
        </w:rPr>
        <w:t>Ar šo apliecinu, ka nekustamajā īpašumā netiek veikta saimnieciskā darbība, nav iznomāts/izīrēts citai personai un iesniegumā norādītās ziņas ir patiesas.</w:t>
      </w:r>
    </w:p>
    <w:p w:rsidR="00150D40" w:rsidRPr="004936B1" w:rsidRDefault="00150D40" w:rsidP="00150D40">
      <w:pPr>
        <w:spacing w:before="240" w:line="480" w:lineRule="auto"/>
        <w:jc w:val="both"/>
        <w:rPr>
          <w:sz w:val="22"/>
          <w:szCs w:val="22"/>
        </w:rPr>
      </w:pPr>
    </w:p>
    <w:p w:rsidR="00150D40" w:rsidRPr="004936B1" w:rsidRDefault="00150D40" w:rsidP="00150D40">
      <w:pPr>
        <w:tabs>
          <w:tab w:val="left" w:pos="5940"/>
        </w:tabs>
        <w:jc w:val="right"/>
        <w:rPr>
          <w:sz w:val="22"/>
          <w:szCs w:val="22"/>
        </w:rPr>
      </w:pPr>
      <w:r w:rsidRPr="004936B1">
        <w:rPr>
          <w:sz w:val="22"/>
          <w:szCs w:val="22"/>
        </w:rPr>
        <w:t>_____________________________________</w:t>
      </w:r>
    </w:p>
    <w:p w:rsidR="00150D40" w:rsidRPr="004936B1" w:rsidRDefault="00150D40" w:rsidP="00150D40">
      <w:pPr>
        <w:pBdr>
          <w:bottom w:val="single" w:sz="12" w:space="1" w:color="auto"/>
        </w:pBdr>
        <w:jc w:val="right"/>
        <w:rPr>
          <w:rFonts w:eastAsia="Calibri"/>
          <w:i/>
          <w:iCs/>
          <w:color w:val="808080"/>
          <w:sz w:val="22"/>
          <w:szCs w:val="22"/>
          <w:lang w:eastAsia="en-US"/>
        </w:rPr>
      </w:pPr>
      <w:r w:rsidRPr="004936B1">
        <w:rPr>
          <w:rFonts w:eastAsia="Calibri"/>
          <w:sz w:val="22"/>
          <w:szCs w:val="22"/>
          <w:lang w:eastAsia="en-US"/>
        </w:rPr>
        <w:tab/>
      </w:r>
      <w:r w:rsidRPr="004936B1">
        <w:rPr>
          <w:rFonts w:eastAsia="Calibri"/>
          <w:sz w:val="22"/>
          <w:szCs w:val="22"/>
          <w:lang w:eastAsia="en-US"/>
        </w:rPr>
        <w:tab/>
        <w:t xml:space="preserve"> </w:t>
      </w:r>
      <w:r w:rsidRPr="004936B1">
        <w:rPr>
          <w:rFonts w:eastAsia="Calibri"/>
          <w:i/>
          <w:iCs/>
          <w:color w:val="808080"/>
          <w:sz w:val="22"/>
          <w:szCs w:val="22"/>
          <w:lang w:eastAsia="en-US"/>
        </w:rPr>
        <w:t>(paraksts)</w:t>
      </w:r>
    </w:p>
    <w:p w:rsidR="00150D40" w:rsidRPr="004936B1" w:rsidRDefault="00150D40" w:rsidP="00150D40">
      <w:pPr>
        <w:pBdr>
          <w:bottom w:val="single" w:sz="12" w:space="1" w:color="auto"/>
        </w:pBdr>
        <w:jc w:val="right"/>
        <w:rPr>
          <w:rFonts w:eastAsia="Calibri"/>
          <w:sz w:val="22"/>
          <w:szCs w:val="22"/>
          <w:lang w:eastAsia="en-US"/>
        </w:rPr>
      </w:pPr>
    </w:p>
    <w:p w:rsidR="00150D40" w:rsidRPr="004936B1" w:rsidRDefault="00150D40" w:rsidP="00150D40">
      <w:pPr>
        <w:spacing w:before="100" w:beforeAutospacing="1" w:after="100" w:afterAutospacing="1"/>
        <w:rPr>
          <w:sz w:val="22"/>
          <w:szCs w:val="22"/>
        </w:rPr>
      </w:pPr>
      <w:r w:rsidRPr="004936B1">
        <w:rPr>
          <w:sz w:val="22"/>
          <w:szCs w:val="22"/>
        </w:rPr>
        <w:t>Slēdziens par atvieglojumu piemērošanu:__________________________________________</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4595"/>
        <w:gridCol w:w="4596"/>
      </w:tblGrid>
      <w:tr w:rsidR="00150D40" w:rsidRPr="004936B1" w:rsidTr="00774677">
        <w:trPr>
          <w:tblCellSpacing w:w="15" w:type="dxa"/>
        </w:trPr>
        <w:tc>
          <w:tcPr>
            <w:tcW w:w="2500" w:type="pct"/>
            <w:hideMark/>
          </w:tcPr>
          <w:p w:rsidR="00150D40" w:rsidRPr="004936B1" w:rsidRDefault="00150D40" w:rsidP="00774677">
            <w:pPr>
              <w:rPr>
                <w:sz w:val="22"/>
                <w:szCs w:val="22"/>
              </w:rPr>
            </w:pPr>
            <w:r w:rsidRPr="004936B1">
              <w:rPr>
                <w:sz w:val="22"/>
                <w:szCs w:val="22"/>
              </w:rPr>
              <w:t>Nekustamā īpašuma nodokļa  administratore</w:t>
            </w:r>
          </w:p>
        </w:tc>
        <w:tc>
          <w:tcPr>
            <w:tcW w:w="2500" w:type="pct"/>
            <w:tcBorders>
              <w:bottom w:val="single" w:sz="6" w:space="0" w:color="auto"/>
            </w:tcBorders>
            <w:hideMark/>
          </w:tcPr>
          <w:p w:rsidR="00150D40" w:rsidRPr="004936B1" w:rsidRDefault="00150D40" w:rsidP="00774677">
            <w:pPr>
              <w:rPr>
                <w:sz w:val="22"/>
                <w:szCs w:val="22"/>
              </w:rPr>
            </w:pPr>
            <w:r w:rsidRPr="004936B1">
              <w:rPr>
                <w:sz w:val="22"/>
                <w:szCs w:val="22"/>
              </w:rPr>
              <w:t> </w:t>
            </w:r>
          </w:p>
        </w:tc>
      </w:tr>
    </w:tbl>
    <w:p w:rsidR="00150D40" w:rsidRDefault="00150D40" w:rsidP="00150D40">
      <w:pPr>
        <w:spacing w:before="100" w:beforeAutospacing="1" w:after="100" w:afterAutospacing="1"/>
        <w:rPr>
          <w:b/>
          <w:sz w:val="22"/>
          <w:szCs w:val="22"/>
        </w:rPr>
      </w:pPr>
      <w:r w:rsidRPr="004936B1">
        <w:rPr>
          <w:sz w:val="22"/>
          <w:szCs w:val="22"/>
        </w:rPr>
        <w:t>Datums __________________________</w:t>
      </w:r>
    </w:p>
    <w:p w:rsidR="00150D40" w:rsidRDefault="00150D40" w:rsidP="00150D40">
      <w:r>
        <w:br w:type="page"/>
      </w:r>
    </w:p>
    <w:p w:rsidR="0047612F" w:rsidRPr="00F40A16" w:rsidRDefault="0047612F" w:rsidP="0047612F">
      <w:pPr>
        <w:jc w:val="right"/>
        <w:rPr>
          <w:sz w:val="24"/>
          <w:szCs w:val="24"/>
        </w:rPr>
      </w:pPr>
      <w:r>
        <w:rPr>
          <w:sz w:val="24"/>
          <w:szCs w:val="24"/>
        </w:rPr>
        <w:lastRenderedPageBreak/>
        <w:t xml:space="preserve">Pielikums Nr. </w:t>
      </w:r>
      <w:r w:rsidR="008901AD">
        <w:rPr>
          <w:sz w:val="24"/>
          <w:szCs w:val="24"/>
        </w:rPr>
        <w:t>4</w:t>
      </w:r>
    </w:p>
    <w:p w:rsidR="0047612F" w:rsidRPr="0047612F" w:rsidRDefault="0047612F" w:rsidP="0047612F">
      <w:pPr>
        <w:ind w:left="360"/>
        <w:jc w:val="right"/>
        <w:rPr>
          <w:sz w:val="24"/>
        </w:rPr>
      </w:pPr>
      <w:r>
        <w:rPr>
          <w:sz w:val="24"/>
        </w:rPr>
        <w:t xml:space="preserve">1. </w:t>
      </w:r>
      <w:r w:rsidRPr="0047612F">
        <w:rPr>
          <w:sz w:val="24"/>
        </w:rPr>
        <w:t>pielikums</w:t>
      </w:r>
    </w:p>
    <w:p w:rsidR="0047612F" w:rsidRPr="008B0445" w:rsidRDefault="0047612F" w:rsidP="0047612F">
      <w:pPr>
        <w:jc w:val="right"/>
        <w:rPr>
          <w:sz w:val="24"/>
        </w:rPr>
      </w:pPr>
      <w:r w:rsidRPr="008B0445">
        <w:rPr>
          <w:sz w:val="24"/>
        </w:rPr>
        <w:t xml:space="preserve">Amatas novada domes </w:t>
      </w:r>
    </w:p>
    <w:p w:rsidR="0047612F" w:rsidRPr="008B0445" w:rsidRDefault="0047612F" w:rsidP="0047612F">
      <w:pPr>
        <w:jc w:val="right"/>
        <w:rPr>
          <w:sz w:val="24"/>
        </w:rPr>
      </w:pPr>
      <w:r w:rsidRPr="008B0445">
        <w:rPr>
          <w:sz w:val="24"/>
        </w:rPr>
        <w:t xml:space="preserve">2018. gada </w:t>
      </w:r>
      <w:r>
        <w:rPr>
          <w:sz w:val="24"/>
        </w:rPr>
        <w:t>21. novembra</w:t>
      </w:r>
      <w:r w:rsidRPr="008B0445">
        <w:rPr>
          <w:sz w:val="24"/>
        </w:rPr>
        <w:t xml:space="preserve"> sēdes</w:t>
      </w:r>
    </w:p>
    <w:p w:rsidR="0047612F" w:rsidRDefault="0047612F" w:rsidP="0047612F">
      <w:pPr>
        <w:jc w:val="right"/>
        <w:rPr>
          <w:sz w:val="24"/>
        </w:rPr>
      </w:pPr>
      <w:r w:rsidRPr="008B0445">
        <w:rPr>
          <w:sz w:val="24"/>
        </w:rPr>
        <w:t>lēmum</w:t>
      </w:r>
      <w:r>
        <w:rPr>
          <w:sz w:val="24"/>
        </w:rPr>
        <w:t>am (protokols Nr. 13</w:t>
      </w:r>
      <w:r w:rsidRPr="008B0445">
        <w:rPr>
          <w:sz w:val="24"/>
        </w:rPr>
        <w:t xml:space="preserve">, </w:t>
      </w:r>
      <w:r>
        <w:rPr>
          <w:sz w:val="24"/>
        </w:rPr>
        <w:t>8.</w:t>
      </w:r>
      <w:r w:rsidRPr="008B0445">
        <w:rPr>
          <w:sz w:val="24"/>
        </w:rPr>
        <w:t>§)</w:t>
      </w:r>
    </w:p>
    <w:p w:rsidR="00255212" w:rsidRDefault="00255212" w:rsidP="0047612F">
      <w:pPr>
        <w:jc w:val="center"/>
        <w:rPr>
          <w:rFonts w:eastAsia="Calibri"/>
          <w:b/>
          <w:caps/>
          <w:sz w:val="28"/>
          <w:szCs w:val="28"/>
          <w:lang w:eastAsia="en-US"/>
        </w:rPr>
      </w:pPr>
    </w:p>
    <w:p w:rsidR="0047612F" w:rsidRPr="00CB368A" w:rsidRDefault="0047612F" w:rsidP="0047612F">
      <w:pPr>
        <w:jc w:val="center"/>
        <w:rPr>
          <w:rFonts w:eastAsia="Calibri"/>
          <w:b/>
          <w:caps/>
          <w:sz w:val="28"/>
          <w:szCs w:val="28"/>
          <w:lang w:eastAsia="en-US"/>
        </w:rPr>
      </w:pPr>
      <w:r w:rsidRPr="00CB368A">
        <w:rPr>
          <w:rFonts w:eastAsia="Calibri"/>
          <w:b/>
          <w:caps/>
          <w:sz w:val="28"/>
          <w:szCs w:val="28"/>
          <w:lang w:eastAsia="en-US"/>
        </w:rPr>
        <w:t xml:space="preserve">neKUSTAMĀ ĪPAŠUMA </w:t>
      </w:r>
    </w:p>
    <w:p w:rsidR="0047612F" w:rsidRPr="00CB368A" w:rsidRDefault="0047612F" w:rsidP="0047612F">
      <w:pPr>
        <w:jc w:val="center"/>
        <w:rPr>
          <w:rFonts w:eastAsia="Calibri"/>
          <w:b/>
          <w:bCs/>
          <w:sz w:val="28"/>
          <w:szCs w:val="28"/>
          <w:lang w:eastAsia="en-US"/>
        </w:rPr>
      </w:pPr>
      <w:r w:rsidRPr="00CB368A">
        <w:rPr>
          <w:rFonts w:eastAsia="Calibri"/>
          <w:b/>
          <w:bCs/>
          <w:sz w:val="28"/>
          <w:szCs w:val="28"/>
          <w:lang w:eastAsia="en-US"/>
        </w:rPr>
        <w:t>„</w:t>
      </w:r>
      <w:r>
        <w:rPr>
          <w:rFonts w:eastAsia="Calibri"/>
          <w:b/>
          <w:bCs/>
          <w:sz w:val="28"/>
          <w:szCs w:val="28"/>
          <w:lang w:eastAsia="en-US"/>
        </w:rPr>
        <w:t>SKALBES</w:t>
      </w:r>
      <w:r w:rsidRPr="00CB368A">
        <w:rPr>
          <w:rFonts w:eastAsia="Calibri"/>
          <w:b/>
          <w:bCs/>
          <w:sz w:val="28"/>
          <w:szCs w:val="28"/>
          <w:lang w:eastAsia="en-US"/>
        </w:rPr>
        <w:t xml:space="preserve">”, </w:t>
      </w:r>
      <w:r>
        <w:rPr>
          <w:rFonts w:eastAsia="Calibri"/>
          <w:b/>
          <w:bCs/>
          <w:sz w:val="28"/>
          <w:szCs w:val="28"/>
          <w:lang w:eastAsia="en-US"/>
        </w:rPr>
        <w:t>AMATAS</w:t>
      </w:r>
      <w:r w:rsidRPr="00CB368A">
        <w:rPr>
          <w:rFonts w:eastAsia="Calibri"/>
          <w:b/>
          <w:bCs/>
          <w:sz w:val="28"/>
          <w:szCs w:val="28"/>
          <w:lang w:eastAsia="en-US"/>
        </w:rPr>
        <w:t xml:space="preserve"> PAGASTĀ, AMATAS NOVADĀ</w:t>
      </w:r>
    </w:p>
    <w:p w:rsidR="0047612F" w:rsidRPr="00CB368A" w:rsidRDefault="0047612F" w:rsidP="0047612F">
      <w:pPr>
        <w:jc w:val="center"/>
        <w:rPr>
          <w:rFonts w:eastAsia="Calibri"/>
          <w:b/>
          <w:caps/>
          <w:sz w:val="28"/>
          <w:szCs w:val="28"/>
          <w:lang w:eastAsia="en-US"/>
        </w:rPr>
      </w:pPr>
      <w:r w:rsidRPr="00CB368A">
        <w:rPr>
          <w:rFonts w:eastAsia="Calibri"/>
          <w:b/>
          <w:caps/>
          <w:sz w:val="28"/>
          <w:szCs w:val="28"/>
          <w:lang w:eastAsia="en-US"/>
        </w:rPr>
        <w:t>IZSOLES nOTEIKUMI</w:t>
      </w:r>
    </w:p>
    <w:p w:rsidR="0047612F" w:rsidRPr="00CB368A" w:rsidRDefault="0047612F" w:rsidP="0047612F">
      <w:pPr>
        <w:jc w:val="center"/>
        <w:rPr>
          <w:rFonts w:eastAsia="Calibri"/>
          <w:caps/>
          <w:sz w:val="24"/>
          <w:szCs w:val="24"/>
          <w:lang w:eastAsia="en-US"/>
        </w:rPr>
      </w:pPr>
    </w:p>
    <w:p w:rsidR="0047612F" w:rsidRPr="00CB368A" w:rsidRDefault="0047612F" w:rsidP="0047612F">
      <w:pPr>
        <w:jc w:val="center"/>
        <w:rPr>
          <w:rFonts w:eastAsia="Calibri"/>
          <w:b/>
          <w:caps/>
          <w:sz w:val="24"/>
          <w:szCs w:val="24"/>
          <w:lang w:eastAsia="en-US"/>
        </w:rPr>
      </w:pPr>
      <w:r w:rsidRPr="00CB368A">
        <w:rPr>
          <w:rFonts w:eastAsia="Calibri"/>
          <w:b/>
          <w:caps/>
          <w:sz w:val="24"/>
          <w:szCs w:val="24"/>
          <w:lang w:eastAsia="en-US"/>
        </w:rPr>
        <w:t>1. vispārīgie JAUTĀJUMI</w:t>
      </w:r>
    </w:p>
    <w:p w:rsidR="0047612F" w:rsidRPr="00CB368A" w:rsidRDefault="0047612F" w:rsidP="0047612F">
      <w:pPr>
        <w:jc w:val="center"/>
        <w:rPr>
          <w:rFonts w:ascii="Cambria" w:eastAsia="Calibri" w:hAnsi="Cambria"/>
          <w:b/>
          <w:caps/>
          <w:sz w:val="22"/>
          <w:szCs w:val="22"/>
          <w:lang w:eastAsia="en-US"/>
        </w:rPr>
      </w:pP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 xml:space="preserve">1.1. Šie noteikumi nosaka kārtību, kādā organizējama pašvaldības īpašuma - zemes gabala </w:t>
      </w:r>
      <w:r w:rsidRPr="00CB368A">
        <w:rPr>
          <w:rFonts w:eastAsia="Calibri"/>
          <w:bCs/>
          <w:sz w:val="24"/>
          <w:szCs w:val="24"/>
          <w:lang w:eastAsia="en-US"/>
        </w:rPr>
        <w:t>„</w:t>
      </w:r>
      <w:r>
        <w:rPr>
          <w:rFonts w:eastAsia="Calibri"/>
          <w:bCs/>
          <w:sz w:val="24"/>
          <w:szCs w:val="24"/>
          <w:lang w:eastAsia="en-US"/>
        </w:rPr>
        <w:t>Skalbes</w:t>
      </w:r>
      <w:r w:rsidRPr="00CB368A">
        <w:rPr>
          <w:rFonts w:eastAsia="Calibri"/>
          <w:bCs/>
          <w:sz w:val="24"/>
          <w:szCs w:val="24"/>
          <w:lang w:eastAsia="en-US"/>
        </w:rPr>
        <w:t xml:space="preserve">”, </w:t>
      </w:r>
      <w:r>
        <w:rPr>
          <w:rFonts w:eastAsia="Calibri"/>
          <w:bCs/>
          <w:sz w:val="24"/>
          <w:szCs w:val="24"/>
          <w:lang w:eastAsia="en-US"/>
        </w:rPr>
        <w:t>Amatas</w:t>
      </w:r>
      <w:r w:rsidRPr="00CB368A">
        <w:rPr>
          <w:rFonts w:eastAsia="Calibri"/>
          <w:bCs/>
          <w:sz w:val="24"/>
          <w:szCs w:val="24"/>
          <w:lang w:eastAsia="en-US"/>
        </w:rPr>
        <w:t xml:space="preserve"> pagastā, Amatas novadā</w:t>
      </w:r>
      <w:r w:rsidRPr="00CB368A">
        <w:rPr>
          <w:rFonts w:eastAsia="Calibri"/>
          <w:sz w:val="24"/>
          <w:szCs w:val="24"/>
          <w:lang w:eastAsia="en-US"/>
        </w:rPr>
        <w:t xml:space="preserve">, turpmāk tekstā „Zemes gabals”, izsole. Izsoles noteikumi, turpmāk tekstā „Noteikumi”, nosaka kārtību, kādā organizējama Zemes gabala mutiska izsole ar augšupejošu soli. </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 xml:space="preserve">1.2. Izsoli organizē Amatas novada </w:t>
      </w:r>
      <w:r>
        <w:rPr>
          <w:rFonts w:eastAsia="Calibri"/>
          <w:sz w:val="24"/>
          <w:szCs w:val="24"/>
          <w:lang w:eastAsia="en-US"/>
        </w:rPr>
        <w:t>pašvaldības</w:t>
      </w:r>
      <w:r w:rsidRPr="00CB368A">
        <w:rPr>
          <w:rFonts w:eastAsia="Calibri"/>
          <w:sz w:val="24"/>
          <w:szCs w:val="24"/>
          <w:lang w:eastAsia="en-US"/>
        </w:rPr>
        <w:t xml:space="preserve"> īpašumu atsavināšanas un dzīvojamo māju privatizācijas komisija, turpmāk tekstā „Komisija”.</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1.3. Izsoles mērķis ir pārdot augstāk minēto nekustamo īpašumu par maksimāli iespējamo cenu, nosakot preten</w:t>
      </w:r>
      <w:r>
        <w:rPr>
          <w:rFonts w:eastAsia="Calibri"/>
          <w:sz w:val="24"/>
          <w:szCs w:val="24"/>
          <w:lang w:eastAsia="en-US"/>
        </w:rPr>
        <w:t>dentu, kas šādu cenu piedāvās</w:t>
      </w:r>
      <w:r w:rsidRPr="00CB368A">
        <w:rPr>
          <w:rFonts w:eastAsia="Calibri"/>
          <w:sz w:val="24"/>
          <w:szCs w:val="24"/>
          <w:lang w:eastAsia="en-US"/>
        </w:rPr>
        <w:t xml:space="preserve"> mutiskā izsolē ar augšupejošu soli.</w:t>
      </w:r>
    </w:p>
    <w:p w:rsidR="0047612F" w:rsidRPr="00CB368A" w:rsidRDefault="0047612F" w:rsidP="0047612F">
      <w:pPr>
        <w:ind w:firstLine="360"/>
        <w:jc w:val="both"/>
        <w:rPr>
          <w:rFonts w:eastAsia="Calibri"/>
          <w:b/>
          <w:sz w:val="24"/>
          <w:szCs w:val="24"/>
          <w:lang w:eastAsia="en-US"/>
        </w:rPr>
      </w:pPr>
      <w:r w:rsidRPr="00CB368A">
        <w:rPr>
          <w:rFonts w:eastAsia="Calibri"/>
          <w:sz w:val="24"/>
          <w:szCs w:val="24"/>
          <w:lang w:eastAsia="en-US"/>
        </w:rPr>
        <w:t xml:space="preserve">1.4. Izsole notiek </w:t>
      </w:r>
      <w:r>
        <w:rPr>
          <w:rFonts w:eastAsia="Calibri"/>
          <w:sz w:val="24"/>
          <w:szCs w:val="24"/>
          <w:lang w:eastAsia="en-US"/>
        </w:rPr>
        <w:t>Amatas</w:t>
      </w:r>
      <w:r w:rsidRPr="00CB368A">
        <w:rPr>
          <w:rFonts w:eastAsia="Calibri"/>
          <w:sz w:val="24"/>
          <w:szCs w:val="24"/>
          <w:lang w:eastAsia="en-US"/>
        </w:rPr>
        <w:t xml:space="preserve"> novada domē, „Ausmas”, </w:t>
      </w:r>
      <w:r>
        <w:rPr>
          <w:rFonts w:eastAsia="Calibri"/>
          <w:sz w:val="24"/>
          <w:szCs w:val="24"/>
          <w:lang w:eastAsia="en-US"/>
        </w:rPr>
        <w:t>Drabešu</w:t>
      </w:r>
      <w:r w:rsidRPr="00CB368A">
        <w:rPr>
          <w:rFonts w:eastAsia="Calibri"/>
          <w:sz w:val="24"/>
          <w:szCs w:val="24"/>
          <w:lang w:eastAsia="en-US"/>
        </w:rPr>
        <w:t xml:space="preserve"> pagasts, </w:t>
      </w:r>
      <w:r>
        <w:rPr>
          <w:rFonts w:eastAsia="Calibri"/>
          <w:sz w:val="24"/>
          <w:szCs w:val="24"/>
          <w:lang w:eastAsia="en-US"/>
        </w:rPr>
        <w:t>Amatas</w:t>
      </w:r>
      <w:r w:rsidRPr="00CB368A">
        <w:rPr>
          <w:rFonts w:eastAsia="Calibri"/>
          <w:sz w:val="24"/>
          <w:szCs w:val="24"/>
          <w:lang w:eastAsia="en-US"/>
        </w:rPr>
        <w:t xml:space="preserve"> novads, </w:t>
      </w:r>
      <w:r>
        <w:rPr>
          <w:rFonts w:eastAsia="Calibri"/>
          <w:b/>
          <w:sz w:val="24"/>
          <w:szCs w:val="24"/>
          <w:lang w:eastAsia="en-US"/>
        </w:rPr>
        <w:t>2019. gada 4</w:t>
      </w:r>
      <w:r w:rsidRPr="00CB368A">
        <w:rPr>
          <w:rFonts w:eastAsia="Calibri"/>
          <w:b/>
          <w:sz w:val="24"/>
          <w:szCs w:val="24"/>
          <w:lang w:eastAsia="en-US"/>
        </w:rPr>
        <w:t>.</w:t>
      </w:r>
      <w:r>
        <w:rPr>
          <w:rFonts w:eastAsia="Calibri"/>
          <w:b/>
          <w:sz w:val="24"/>
          <w:szCs w:val="24"/>
          <w:lang w:eastAsia="en-US"/>
        </w:rPr>
        <w:t xml:space="preserve"> janvārī </w:t>
      </w:r>
      <w:r w:rsidRPr="00CB368A">
        <w:rPr>
          <w:rFonts w:eastAsia="Calibri"/>
          <w:b/>
          <w:sz w:val="24"/>
          <w:szCs w:val="24"/>
          <w:lang w:eastAsia="en-US"/>
        </w:rPr>
        <w:t>plkst.</w:t>
      </w:r>
      <w:r>
        <w:rPr>
          <w:rFonts w:eastAsia="Calibri"/>
          <w:b/>
          <w:sz w:val="24"/>
          <w:szCs w:val="24"/>
          <w:lang w:eastAsia="en-US"/>
        </w:rPr>
        <w:t xml:space="preserve"> 10</w:t>
      </w:r>
      <w:r w:rsidRPr="00CB368A">
        <w:rPr>
          <w:rFonts w:eastAsia="Calibri"/>
          <w:b/>
          <w:sz w:val="24"/>
          <w:szCs w:val="24"/>
          <w:lang w:eastAsia="en-US"/>
        </w:rPr>
        <w:t>:00</w:t>
      </w:r>
      <w:r w:rsidRPr="00CB368A">
        <w:rPr>
          <w:rFonts w:eastAsia="Calibri"/>
          <w:sz w:val="24"/>
          <w:szCs w:val="24"/>
          <w:lang w:eastAsia="en-US"/>
        </w:rPr>
        <w:t>.</w:t>
      </w:r>
    </w:p>
    <w:p w:rsidR="0047612F" w:rsidRPr="00CB368A" w:rsidRDefault="0047612F" w:rsidP="0047612F">
      <w:pPr>
        <w:ind w:firstLine="360"/>
        <w:jc w:val="both"/>
        <w:rPr>
          <w:sz w:val="24"/>
          <w:szCs w:val="24"/>
        </w:rPr>
      </w:pPr>
      <w:r w:rsidRPr="00CB368A">
        <w:rPr>
          <w:rFonts w:eastAsia="Calibri"/>
          <w:sz w:val="24"/>
          <w:szCs w:val="24"/>
          <w:lang w:eastAsia="en-US"/>
        </w:rPr>
        <w:t>1.5. Zemes gabala</w:t>
      </w:r>
      <w:r>
        <w:rPr>
          <w:rFonts w:eastAsia="Calibri"/>
          <w:sz w:val="24"/>
          <w:szCs w:val="24"/>
          <w:lang w:eastAsia="en-US"/>
        </w:rPr>
        <w:t xml:space="preserve"> </w:t>
      </w:r>
      <w:r w:rsidRPr="00CB368A">
        <w:rPr>
          <w:rFonts w:eastAsia="Calibri"/>
          <w:sz w:val="24"/>
          <w:szCs w:val="24"/>
          <w:lang w:eastAsia="en-US"/>
        </w:rPr>
        <w:t>(nosacītā cena)</w:t>
      </w:r>
      <w:r>
        <w:rPr>
          <w:rFonts w:eastAsia="Calibri"/>
          <w:sz w:val="24"/>
          <w:szCs w:val="24"/>
          <w:lang w:eastAsia="en-US"/>
        </w:rPr>
        <w:t xml:space="preserve"> ir</w:t>
      </w:r>
      <w:r w:rsidRPr="00CB368A">
        <w:rPr>
          <w:rFonts w:eastAsia="Calibri"/>
          <w:sz w:val="24"/>
          <w:szCs w:val="24"/>
          <w:lang w:eastAsia="en-US"/>
        </w:rPr>
        <w:t xml:space="preserve"> </w:t>
      </w:r>
      <w:r w:rsidR="008901AD">
        <w:rPr>
          <w:b/>
          <w:sz w:val="24"/>
          <w:szCs w:val="24"/>
          <w:lang w:eastAsia="en-US"/>
        </w:rPr>
        <w:t>2300,00</w:t>
      </w:r>
      <w:r w:rsidRPr="009722E7">
        <w:rPr>
          <w:b/>
          <w:sz w:val="24"/>
          <w:szCs w:val="24"/>
          <w:lang w:eastAsia="en-US"/>
        </w:rPr>
        <w:t xml:space="preserve"> </w:t>
      </w:r>
      <w:r w:rsidRPr="00CB368A">
        <w:rPr>
          <w:b/>
          <w:sz w:val="24"/>
          <w:szCs w:val="24"/>
        </w:rPr>
        <w:t>EUR</w:t>
      </w:r>
      <w:r>
        <w:rPr>
          <w:b/>
          <w:sz w:val="24"/>
          <w:szCs w:val="24"/>
        </w:rPr>
        <w:t xml:space="preserve"> </w:t>
      </w:r>
      <w:r w:rsidRPr="007D531F">
        <w:rPr>
          <w:sz w:val="24"/>
          <w:szCs w:val="24"/>
          <w:lang w:eastAsia="en-US"/>
        </w:rPr>
        <w:t>(</w:t>
      </w:r>
      <w:r w:rsidR="008901AD">
        <w:rPr>
          <w:sz w:val="24"/>
          <w:szCs w:val="24"/>
          <w:lang w:eastAsia="en-US"/>
        </w:rPr>
        <w:t>divi tūkstoši trīs simti</w:t>
      </w:r>
      <w:r w:rsidRPr="007D531F">
        <w:rPr>
          <w:sz w:val="24"/>
          <w:szCs w:val="24"/>
          <w:lang w:eastAsia="en-US"/>
        </w:rPr>
        <w:t xml:space="preserve"> </w:t>
      </w:r>
      <w:r w:rsidRPr="007D531F">
        <w:rPr>
          <w:i/>
          <w:sz w:val="24"/>
          <w:szCs w:val="24"/>
          <w:lang w:eastAsia="en-US"/>
        </w:rPr>
        <w:t xml:space="preserve">euro </w:t>
      </w:r>
      <w:r w:rsidR="00B06D9D">
        <w:rPr>
          <w:sz w:val="24"/>
          <w:szCs w:val="24"/>
          <w:lang w:eastAsia="en-US"/>
        </w:rPr>
        <w:t>un 00 </w:t>
      </w:r>
      <w:r w:rsidRPr="005D7E95">
        <w:rPr>
          <w:sz w:val="24"/>
          <w:szCs w:val="24"/>
          <w:lang w:eastAsia="en-US"/>
        </w:rPr>
        <w:t>centi</w:t>
      </w:r>
      <w:r w:rsidRPr="007D531F">
        <w:rPr>
          <w:sz w:val="24"/>
          <w:szCs w:val="24"/>
          <w:lang w:eastAsia="en-US"/>
        </w:rPr>
        <w:t>).</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1.6. Nodrošinājuma nauda – 10% no Zeme</w:t>
      </w:r>
      <w:r>
        <w:rPr>
          <w:rFonts w:eastAsia="Calibri"/>
          <w:sz w:val="24"/>
          <w:szCs w:val="24"/>
          <w:lang w:eastAsia="en-US"/>
        </w:rPr>
        <w:t>s gabala nosacītās cenas, t.i.,</w:t>
      </w:r>
      <w:r w:rsidR="008901AD">
        <w:rPr>
          <w:rFonts w:eastAsia="Calibri"/>
          <w:sz w:val="24"/>
          <w:szCs w:val="24"/>
          <w:lang w:eastAsia="en-US"/>
        </w:rPr>
        <w:t xml:space="preserve"> </w:t>
      </w:r>
      <w:r w:rsidR="008901AD">
        <w:rPr>
          <w:rFonts w:eastAsia="Calibri"/>
          <w:b/>
          <w:bCs/>
          <w:sz w:val="24"/>
          <w:szCs w:val="24"/>
          <w:lang w:eastAsia="en-US"/>
        </w:rPr>
        <w:t>230,00</w:t>
      </w:r>
      <w:r w:rsidRPr="00CB368A">
        <w:rPr>
          <w:rFonts w:eastAsia="Calibri"/>
          <w:b/>
          <w:bCs/>
          <w:sz w:val="24"/>
          <w:szCs w:val="24"/>
          <w:lang w:eastAsia="en-US"/>
        </w:rPr>
        <w:t xml:space="preserve"> EUR</w:t>
      </w:r>
      <w:r w:rsidRPr="00CB368A">
        <w:rPr>
          <w:rFonts w:eastAsia="Calibri"/>
          <w:sz w:val="24"/>
          <w:szCs w:val="24"/>
          <w:lang w:eastAsia="en-US"/>
        </w:rPr>
        <w:t xml:space="preserve"> (</w:t>
      </w:r>
      <w:r w:rsidR="008901AD">
        <w:rPr>
          <w:rFonts w:eastAsia="Calibri"/>
          <w:sz w:val="24"/>
          <w:szCs w:val="24"/>
          <w:lang w:eastAsia="en-US"/>
        </w:rPr>
        <w:t xml:space="preserve">divi simti trīsdesmit </w:t>
      </w:r>
      <w:r w:rsidRPr="00CB368A">
        <w:rPr>
          <w:rFonts w:eastAsia="Calibri"/>
          <w:i/>
          <w:sz w:val="24"/>
          <w:szCs w:val="24"/>
          <w:lang w:eastAsia="en-US"/>
        </w:rPr>
        <w:t>euro</w:t>
      </w:r>
      <w:r w:rsidRPr="00CB368A">
        <w:rPr>
          <w:rFonts w:eastAsia="Calibri"/>
          <w:sz w:val="24"/>
          <w:szCs w:val="24"/>
          <w:lang w:eastAsia="en-US"/>
        </w:rPr>
        <w:t xml:space="preserve"> </w:t>
      </w:r>
      <w:r>
        <w:rPr>
          <w:rFonts w:eastAsia="Calibri"/>
          <w:sz w:val="24"/>
          <w:szCs w:val="24"/>
          <w:lang w:eastAsia="en-US"/>
        </w:rPr>
        <w:t xml:space="preserve">un </w:t>
      </w:r>
      <w:r w:rsidRPr="00CB368A">
        <w:rPr>
          <w:rFonts w:eastAsia="Calibri"/>
          <w:sz w:val="24"/>
          <w:szCs w:val="24"/>
          <w:lang w:eastAsia="en-US"/>
        </w:rPr>
        <w:t xml:space="preserve">00 </w:t>
      </w:r>
      <w:r w:rsidRPr="005D7E95">
        <w:rPr>
          <w:rFonts w:eastAsia="Calibri"/>
          <w:sz w:val="24"/>
          <w:szCs w:val="24"/>
          <w:lang w:eastAsia="en-US"/>
        </w:rPr>
        <w:t>centi</w:t>
      </w:r>
      <w:r w:rsidRPr="00CB368A">
        <w:rPr>
          <w:rFonts w:eastAsia="Calibri"/>
          <w:sz w:val="24"/>
          <w:szCs w:val="24"/>
          <w:lang w:eastAsia="en-US"/>
        </w:rPr>
        <w:t xml:space="preserve">) </w:t>
      </w:r>
      <w:r>
        <w:rPr>
          <w:rFonts w:eastAsia="Calibri"/>
          <w:sz w:val="24"/>
          <w:szCs w:val="24"/>
          <w:lang w:eastAsia="en-US"/>
        </w:rPr>
        <w:t xml:space="preserve">un dalības maksa </w:t>
      </w:r>
      <w:r w:rsidRPr="00CB368A">
        <w:rPr>
          <w:rFonts w:eastAsia="Calibri"/>
          <w:sz w:val="24"/>
          <w:szCs w:val="24"/>
          <w:lang w:eastAsia="en-US"/>
        </w:rPr>
        <w:t xml:space="preserve">jāiemaksā </w:t>
      </w:r>
      <w:r>
        <w:rPr>
          <w:rFonts w:eastAsia="Calibri"/>
          <w:sz w:val="24"/>
          <w:szCs w:val="24"/>
          <w:lang w:eastAsia="en-US"/>
        </w:rPr>
        <w:t xml:space="preserve"> </w:t>
      </w:r>
      <w:r w:rsidRPr="00CB368A">
        <w:rPr>
          <w:rFonts w:eastAsia="Calibri"/>
          <w:sz w:val="24"/>
          <w:szCs w:val="24"/>
          <w:lang w:eastAsia="en-US"/>
        </w:rPr>
        <w:t xml:space="preserve">Amatas novada pašvaldības bankas kontā (Amatas novada dome, „Ausmas”, </w:t>
      </w:r>
      <w:r>
        <w:rPr>
          <w:rFonts w:eastAsia="Calibri"/>
          <w:sz w:val="24"/>
          <w:szCs w:val="24"/>
          <w:lang w:eastAsia="en-US"/>
        </w:rPr>
        <w:t>Drabešu</w:t>
      </w:r>
      <w:r w:rsidRPr="00CB368A">
        <w:rPr>
          <w:rFonts w:eastAsia="Calibri"/>
          <w:sz w:val="24"/>
          <w:szCs w:val="24"/>
          <w:lang w:eastAsia="en-US"/>
        </w:rPr>
        <w:t xml:space="preserve"> pagasts, Amatas novads, reģistrācijas Nr.90000957242)</w:t>
      </w:r>
      <w:r>
        <w:rPr>
          <w:rFonts w:eastAsia="Calibri"/>
          <w:sz w:val="24"/>
          <w:szCs w:val="24"/>
          <w:lang w:eastAsia="en-US"/>
        </w:rPr>
        <w:t>:</w:t>
      </w:r>
    </w:p>
    <w:p w:rsidR="0047612F" w:rsidRPr="00CB368A" w:rsidRDefault="0047612F" w:rsidP="0047612F">
      <w:pPr>
        <w:ind w:firstLine="360"/>
        <w:rPr>
          <w:rFonts w:eastAsia="Calibri"/>
          <w:sz w:val="24"/>
          <w:szCs w:val="24"/>
          <w:lang w:eastAsia="en-US"/>
        </w:rPr>
      </w:pPr>
      <w:proofErr w:type="spellStart"/>
      <w:r w:rsidRPr="00CB368A">
        <w:rPr>
          <w:rFonts w:eastAsia="Calibri"/>
          <w:b/>
          <w:bCs/>
          <w:iCs/>
          <w:sz w:val="24"/>
          <w:szCs w:val="24"/>
          <w:lang w:eastAsia="en-US"/>
        </w:rPr>
        <w:t>SEB</w:t>
      </w:r>
      <w:proofErr w:type="spellEnd"/>
      <w:r w:rsidRPr="00CB368A">
        <w:rPr>
          <w:rFonts w:eastAsia="Calibri"/>
          <w:b/>
          <w:bCs/>
          <w:iCs/>
          <w:sz w:val="24"/>
          <w:szCs w:val="24"/>
          <w:lang w:eastAsia="en-US"/>
        </w:rPr>
        <w:t xml:space="preserve"> banka:</w:t>
      </w:r>
      <w:r w:rsidRPr="00CB368A">
        <w:rPr>
          <w:rFonts w:eastAsia="Calibri"/>
          <w:b/>
          <w:bCs/>
          <w:i/>
          <w:iCs/>
          <w:sz w:val="24"/>
          <w:szCs w:val="24"/>
          <w:lang w:eastAsia="en-US"/>
        </w:rPr>
        <w:t xml:space="preserve"> </w:t>
      </w:r>
      <w:r w:rsidRPr="00CB368A">
        <w:rPr>
          <w:rFonts w:eastAsia="Calibri"/>
          <w:b/>
          <w:bCs/>
          <w:sz w:val="24"/>
          <w:szCs w:val="24"/>
          <w:lang w:eastAsia="en-US"/>
        </w:rPr>
        <w:t>Kods:</w:t>
      </w:r>
      <w:r w:rsidR="000C1EA9">
        <w:rPr>
          <w:rFonts w:eastAsia="Calibri"/>
          <w:b/>
          <w:bCs/>
          <w:sz w:val="24"/>
          <w:szCs w:val="24"/>
          <w:lang w:eastAsia="en-US"/>
        </w:rPr>
        <w:t xml:space="preserve"> </w:t>
      </w:r>
      <w:r>
        <w:rPr>
          <w:rFonts w:eastAsia="Calibri"/>
          <w:sz w:val="24"/>
          <w:szCs w:val="24"/>
          <w:lang w:eastAsia="en-US"/>
        </w:rPr>
        <w:t>UNLALV2X</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LV52UNLA00500000</w:t>
      </w:r>
      <w:r w:rsidRPr="00CB368A">
        <w:rPr>
          <w:rFonts w:eastAsia="Calibri"/>
          <w:sz w:val="24"/>
          <w:szCs w:val="24"/>
          <w:lang w:eastAsia="en-US"/>
        </w:rPr>
        <w:t>13301</w:t>
      </w:r>
      <w:r w:rsidRPr="00CB368A">
        <w:rPr>
          <w:rFonts w:eastAsia="Calibri"/>
          <w:sz w:val="24"/>
          <w:szCs w:val="24"/>
          <w:lang w:eastAsia="en-US"/>
        </w:rPr>
        <w:br/>
      </w:r>
      <w:r w:rsidRPr="00CB368A">
        <w:rPr>
          <w:rFonts w:eastAsia="Calibri"/>
          <w:b/>
          <w:bCs/>
          <w:iCs/>
          <w:sz w:val="24"/>
          <w:szCs w:val="24"/>
          <w:lang w:eastAsia="en-US"/>
        </w:rPr>
        <w:t xml:space="preserve">     AS </w:t>
      </w:r>
      <w:proofErr w:type="spellStart"/>
      <w:r w:rsidRPr="00CB368A">
        <w:rPr>
          <w:rFonts w:eastAsia="Calibri"/>
          <w:b/>
          <w:bCs/>
          <w:iCs/>
          <w:sz w:val="24"/>
          <w:szCs w:val="24"/>
          <w:lang w:eastAsia="en-US"/>
        </w:rPr>
        <w:t>Swedbanka</w:t>
      </w:r>
      <w:proofErr w:type="spellEnd"/>
      <w:r w:rsidRPr="00CB368A">
        <w:rPr>
          <w:rFonts w:eastAsia="Calibri"/>
          <w:b/>
          <w:bCs/>
          <w:i/>
          <w:iCs/>
          <w:sz w:val="24"/>
          <w:szCs w:val="24"/>
          <w:lang w:eastAsia="en-US"/>
        </w:rPr>
        <w:t xml:space="preserve">: </w:t>
      </w:r>
      <w:r w:rsidRPr="00CB368A">
        <w:rPr>
          <w:rFonts w:eastAsia="Calibri"/>
          <w:b/>
          <w:bCs/>
          <w:sz w:val="24"/>
          <w:szCs w:val="24"/>
          <w:lang w:eastAsia="en-US"/>
        </w:rPr>
        <w:t>Kods:</w:t>
      </w:r>
      <w:r w:rsidR="005F3F73">
        <w:rPr>
          <w:rFonts w:eastAsia="Calibri"/>
          <w:sz w:val="24"/>
          <w:szCs w:val="24"/>
          <w:lang w:eastAsia="en-US"/>
        </w:rPr>
        <w:t xml:space="preserve"> HABALV22</w:t>
      </w:r>
      <w:r w:rsidRPr="00CB368A">
        <w:rPr>
          <w:rFonts w:eastAsia="Calibri"/>
          <w:sz w:val="24"/>
          <w:szCs w:val="24"/>
          <w:lang w:eastAsia="en-US"/>
        </w:rPr>
        <w:t xml:space="preserve">; </w:t>
      </w:r>
      <w:r w:rsidRPr="00CB368A">
        <w:rPr>
          <w:rFonts w:eastAsia="Calibri"/>
          <w:b/>
          <w:bCs/>
          <w:sz w:val="24"/>
          <w:szCs w:val="24"/>
          <w:lang w:eastAsia="en-US"/>
        </w:rPr>
        <w:t>Konts:</w:t>
      </w:r>
      <w:r>
        <w:rPr>
          <w:rFonts w:eastAsia="Calibri"/>
          <w:sz w:val="24"/>
          <w:szCs w:val="24"/>
          <w:lang w:eastAsia="en-US"/>
        </w:rPr>
        <w:t xml:space="preserve"> LV41HABA055100028950</w:t>
      </w:r>
      <w:r w:rsidRPr="00CB368A">
        <w:rPr>
          <w:rFonts w:eastAsia="Calibri"/>
          <w:sz w:val="24"/>
          <w:szCs w:val="24"/>
          <w:lang w:eastAsia="en-US"/>
        </w:rPr>
        <w:t>3</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 xml:space="preserve"> 1.7. Nodrošinājums uzskatāms par iesniegtu, ja attiecīgā naudas summa ir ieskaitīta iepriekš norādītā bankas kontā.</w:t>
      </w:r>
    </w:p>
    <w:p w:rsidR="00B06D9D" w:rsidRPr="00CB368A" w:rsidRDefault="00B06D9D" w:rsidP="00B06D9D">
      <w:pPr>
        <w:ind w:firstLine="360"/>
        <w:jc w:val="both"/>
        <w:rPr>
          <w:rFonts w:eastAsia="Calibri"/>
          <w:sz w:val="24"/>
          <w:szCs w:val="24"/>
          <w:lang w:eastAsia="en-US"/>
        </w:rPr>
      </w:pPr>
      <w:r w:rsidRPr="00CB368A">
        <w:rPr>
          <w:rFonts w:eastAsia="Calibri"/>
          <w:sz w:val="24"/>
          <w:szCs w:val="24"/>
          <w:lang w:eastAsia="en-US"/>
        </w:rPr>
        <w:t>1.8. Izsoles solis –</w:t>
      </w:r>
      <w:r w:rsidRPr="00CB368A">
        <w:rPr>
          <w:rFonts w:eastAsia="Calibri"/>
          <w:b/>
          <w:sz w:val="24"/>
          <w:szCs w:val="24"/>
          <w:lang w:eastAsia="en-US"/>
        </w:rPr>
        <w:t xml:space="preserve">  </w:t>
      </w:r>
      <w:r>
        <w:rPr>
          <w:rFonts w:eastAsia="Calibri"/>
          <w:b/>
          <w:sz w:val="24"/>
          <w:szCs w:val="24"/>
          <w:lang w:eastAsia="en-US"/>
        </w:rPr>
        <w:t>200,00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divi simti</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 xml:space="preserve">1.9. Izsoles dalības maksa – </w:t>
      </w:r>
      <w:r>
        <w:rPr>
          <w:rFonts w:eastAsia="Calibri"/>
          <w:b/>
          <w:sz w:val="24"/>
          <w:szCs w:val="24"/>
          <w:lang w:eastAsia="en-US"/>
        </w:rPr>
        <w:t>20,00</w:t>
      </w:r>
      <w:r w:rsidRPr="00CB368A">
        <w:rPr>
          <w:rFonts w:eastAsia="Calibri"/>
          <w:b/>
          <w:sz w:val="24"/>
          <w:szCs w:val="24"/>
          <w:lang w:eastAsia="en-US"/>
        </w:rPr>
        <w:t xml:space="preserve"> EUR</w:t>
      </w:r>
      <w:r w:rsidRPr="00CB368A">
        <w:rPr>
          <w:rFonts w:eastAsia="Calibri"/>
          <w:sz w:val="24"/>
          <w:szCs w:val="24"/>
          <w:lang w:eastAsia="en-US"/>
        </w:rPr>
        <w:t xml:space="preserve">  (</w:t>
      </w:r>
      <w:r>
        <w:rPr>
          <w:rFonts w:eastAsia="Calibri"/>
          <w:sz w:val="24"/>
          <w:szCs w:val="24"/>
          <w:lang w:eastAsia="en-US"/>
        </w:rPr>
        <w:t>divdesmit</w:t>
      </w:r>
      <w:r w:rsidRPr="00CB368A">
        <w:rPr>
          <w:rFonts w:eastAsia="Calibri"/>
          <w:sz w:val="24"/>
          <w:szCs w:val="24"/>
          <w:lang w:eastAsia="en-US"/>
        </w:rPr>
        <w:t xml:space="preserve"> </w:t>
      </w:r>
      <w:r w:rsidRPr="00CA0444">
        <w:rPr>
          <w:rFonts w:eastAsia="Calibri"/>
          <w:i/>
          <w:sz w:val="24"/>
          <w:szCs w:val="24"/>
          <w:lang w:eastAsia="en-US"/>
        </w:rPr>
        <w:t>euro</w:t>
      </w:r>
      <w:r>
        <w:rPr>
          <w:rFonts w:eastAsia="Calibri"/>
          <w:sz w:val="24"/>
          <w:szCs w:val="24"/>
          <w:lang w:eastAsia="en-US"/>
        </w:rPr>
        <w:t xml:space="preserve"> un 00 centi</w:t>
      </w:r>
      <w:r w:rsidRPr="00CB368A">
        <w:rPr>
          <w:rFonts w:eastAsia="Calibri"/>
          <w:sz w:val="24"/>
          <w:szCs w:val="24"/>
          <w:lang w:eastAsia="en-US"/>
        </w:rPr>
        <w:t>).</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 xml:space="preserve">1.10. Sludinājumi par Zemes gabala izsoli publicējami laikrakstā „Latvijas Vēstnesis”, Amatas novada pašvaldības informatīvajā izdevumā „Amatas </w:t>
      </w:r>
      <w:r>
        <w:rPr>
          <w:rFonts w:eastAsia="Calibri"/>
          <w:sz w:val="24"/>
          <w:szCs w:val="24"/>
          <w:lang w:eastAsia="en-US"/>
        </w:rPr>
        <w:t>Vēstis</w:t>
      </w:r>
      <w:r w:rsidRPr="00CB368A">
        <w:rPr>
          <w:rFonts w:eastAsia="Calibri"/>
          <w:sz w:val="24"/>
          <w:szCs w:val="24"/>
          <w:lang w:eastAsia="en-US"/>
        </w:rPr>
        <w:t xml:space="preserve">”, kā arī mājas lapā internetā </w:t>
      </w:r>
      <w:hyperlink r:id="rId16" w:history="1">
        <w:r w:rsidRPr="00CB368A">
          <w:rPr>
            <w:rFonts w:eastAsia="Calibri"/>
            <w:color w:val="0000FF"/>
            <w:sz w:val="24"/>
            <w:szCs w:val="24"/>
            <w:u w:val="single"/>
            <w:lang w:eastAsia="en-US"/>
          </w:rPr>
          <w:t>www.amatasnovads.lv</w:t>
        </w:r>
      </w:hyperlink>
      <w:r w:rsidRPr="00CB368A">
        <w:rPr>
          <w:rFonts w:eastAsia="Calibri"/>
          <w:sz w:val="24"/>
          <w:szCs w:val="24"/>
          <w:lang w:eastAsia="en-US"/>
        </w:rPr>
        <w:t xml:space="preserve">.  </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1.11. Komisijas pienākumi:</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ab/>
        <w:t>1.11.1. organizēt izsoles dalībnieku reģistrāciju,</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ab/>
        <w:t>1.11.2. reģistrētajiem izsoles dalībniekiem izsniegt</w:t>
      </w:r>
      <w:r>
        <w:rPr>
          <w:rFonts w:eastAsia="Calibri"/>
          <w:sz w:val="24"/>
          <w:szCs w:val="24"/>
          <w:lang w:eastAsia="en-US"/>
        </w:rPr>
        <w:t xml:space="preserve"> apliecību par reģistrāciju ar </w:t>
      </w:r>
      <w:r w:rsidRPr="00CB368A">
        <w:rPr>
          <w:rFonts w:eastAsia="Calibri"/>
          <w:sz w:val="24"/>
          <w:szCs w:val="24"/>
          <w:lang w:eastAsia="en-US"/>
        </w:rPr>
        <w:t>kārtas numuru,</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ab/>
        <w:t>1.11.3. nodrošināt izsoles procedūru,</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ab/>
        <w:t>1.11.4. protokolēt izsoles gaitu,</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ab/>
        <w:t>1.11.5. Komisijas locekļi nedrīkst būt nomas tiesību pretendenti, kā arī tieši vai netieši ieinteresēti izsoles procedūras iznākumā.</w:t>
      </w:r>
    </w:p>
    <w:p w:rsidR="0047612F" w:rsidRDefault="0047612F" w:rsidP="0047612F">
      <w:pPr>
        <w:ind w:firstLine="360"/>
        <w:jc w:val="both"/>
        <w:rPr>
          <w:rFonts w:eastAsia="Calibri"/>
          <w:sz w:val="24"/>
          <w:szCs w:val="24"/>
          <w:lang w:eastAsia="en-US"/>
        </w:rPr>
      </w:pPr>
      <w:r>
        <w:rPr>
          <w:rFonts w:eastAsia="Calibri"/>
          <w:sz w:val="24"/>
          <w:szCs w:val="24"/>
          <w:lang w:eastAsia="en-US"/>
        </w:rPr>
        <w:t>1.12. Izsoles rezultātus</w:t>
      </w:r>
      <w:r w:rsidRPr="00CB368A">
        <w:rPr>
          <w:rFonts w:eastAsia="Calibri"/>
          <w:sz w:val="24"/>
          <w:szCs w:val="24"/>
          <w:lang w:eastAsia="en-US"/>
        </w:rPr>
        <w:t xml:space="preserve"> apstiprina Amatas novada pašvaldība</w:t>
      </w:r>
      <w:r>
        <w:rPr>
          <w:rFonts w:eastAsia="Calibri"/>
          <w:sz w:val="24"/>
          <w:szCs w:val="24"/>
          <w:lang w:eastAsia="en-US"/>
        </w:rPr>
        <w:t xml:space="preserve"> kārtējā domes sēdē.</w:t>
      </w:r>
    </w:p>
    <w:p w:rsidR="0047612F" w:rsidRPr="00CC7788" w:rsidRDefault="0047612F" w:rsidP="0047612F">
      <w:pPr>
        <w:ind w:firstLine="360"/>
        <w:jc w:val="both"/>
        <w:rPr>
          <w:rFonts w:eastAsia="Calibri"/>
          <w:sz w:val="24"/>
          <w:szCs w:val="24"/>
          <w:lang w:eastAsia="en-US"/>
        </w:rPr>
      </w:pPr>
    </w:p>
    <w:p w:rsidR="0047612F" w:rsidRPr="00CA0444" w:rsidRDefault="0047612F" w:rsidP="0047612F">
      <w:pPr>
        <w:spacing w:after="200" w:line="276" w:lineRule="auto"/>
        <w:jc w:val="center"/>
        <w:rPr>
          <w:rFonts w:eastAsia="Calibri"/>
          <w:b/>
          <w:caps/>
          <w:sz w:val="24"/>
          <w:szCs w:val="24"/>
          <w:lang w:eastAsia="en-US"/>
        </w:rPr>
      </w:pPr>
      <w:r>
        <w:rPr>
          <w:rFonts w:eastAsia="Calibri"/>
          <w:b/>
          <w:caps/>
          <w:sz w:val="24"/>
          <w:szCs w:val="24"/>
          <w:lang w:eastAsia="en-US"/>
        </w:rPr>
        <w:t xml:space="preserve">2. </w:t>
      </w:r>
      <w:r w:rsidRPr="00CB368A">
        <w:rPr>
          <w:rFonts w:eastAsia="Calibri"/>
          <w:b/>
          <w:caps/>
          <w:sz w:val="24"/>
          <w:szCs w:val="24"/>
          <w:lang w:eastAsia="en-US"/>
        </w:rPr>
        <w:t>Nekustamā īpašuma raksturojums</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2.1. Zemes gabals „</w:t>
      </w:r>
      <w:r>
        <w:rPr>
          <w:rFonts w:eastAsia="Calibri"/>
          <w:sz w:val="24"/>
          <w:szCs w:val="24"/>
          <w:lang w:eastAsia="en-US"/>
        </w:rPr>
        <w:t>Skalbes</w:t>
      </w:r>
      <w:r w:rsidRPr="00CB368A">
        <w:rPr>
          <w:rFonts w:eastAsia="Calibri"/>
          <w:sz w:val="24"/>
          <w:szCs w:val="24"/>
          <w:lang w:eastAsia="en-US"/>
        </w:rPr>
        <w:t>”</w:t>
      </w:r>
      <w:r>
        <w:rPr>
          <w:rFonts w:eastAsia="Calibri"/>
          <w:sz w:val="24"/>
          <w:szCs w:val="24"/>
          <w:lang w:eastAsia="en-US"/>
        </w:rPr>
        <w:t>,</w:t>
      </w:r>
      <w:r w:rsidRPr="00CB368A">
        <w:rPr>
          <w:rFonts w:eastAsia="Calibri"/>
          <w:sz w:val="24"/>
          <w:szCs w:val="24"/>
          <w:lang w:eastAsia="en-US"/>
        </w:rPr>
        <w:t xml:space="preserve"> kadastra apzīmējums </w:t>
      </w:r>
      <w:r>
        <w:rPr>
          <w:rFonts w:eastAsia="Calibri"/>
          <w:sz w:val="24"/>
          <w:szCs w:val="24"/>
          <w:lang w:eastAsia="en-US"/>
        </w:rPr>
        <w:t>42420050308</w:t>
      </w:r>
      <w:r w:rsidRPr="00CB368A">
        <w:rPr>
          <w:rFonts w:eastAsia="Calibri"/>
          <w:sz w:val="24"/>
          <w:szCs w:val="24"/>
          <w:lang w:eastAsia="en-US"/>
        </w:rPr>
        <w:t xml:space="preserve">, atrodas </w:t>
      </w:r>
      <w:r>
        <w:rPr>
          <w:rFonts w:eastAsia="Calibri"/>
          <w:bCs/>
          <w:sz w:val="24"/>
          <w:szCs w:val="24"/>
          <w:lang w:eastAsia="en-US"/>
        </w:rPr>
        <w:t>Amatas</w:t>
      </w:r>
      <w:r w:rsidRPr="00CB368A">
        <w:rPr>
          <w:rFonts w:eastAsia="Calibri"/>
          <w:bCs/>
          <w:sz w:val="24"/>
          <w:szCs w:val="24"/>
          <w:lang w:eastAsia="en-US"/>
        </w:rPr>
        <w:t xml:space="preserve"> pagastā, Amatas novadā</w:t>
      </w:r>
      <w:r>
        <w:rPr>
          <w:rFonts w:eastAsia="Calibri"/>
          <w:bCs/>
          <w:sz w:val="24"/>
          <w:szCs w:val="24"/>
          <w:lang w:eastAsia="en-US"/>
        </w:rPr>
        <w:t>, Amatas pamatskolas (šobrīd pansija “Doles” ēkas) apkārtnē</w:t>
      </w:r>
      <w:r w:rsidRPr="00CB368A">
        <w:rPr>
          <w:rFonts w:eastAsia="Calibri"/>
          <w:sz w:val="24"/>
          <w:szCs w:val="24"/>
          <w:lang w:eastAsia="en-US"/>
        </w:rPr>
        <w:t xml:space="preserve">. Zemes gabals sastāv no </w:t>
      </w:r>
      <w:r w:rsidR="00D913A1">
        <w:rPr>
          <w:rFonts w:eastAsia="Calibri"/>
          <w:sz w:val="24"/>
          <w:szCs w:val="24"/>
          <w:lang w:eastAsia="en-US"/>
        </w:rPr>
        <w:t>zemesgabala kopplatībā  1,</w:t>
      </w:r>
      <w:r>
        <w:rPr>
          <w:rFonts w:eastAsia="Calibri"/>
          <w:sz w:val="24"/>
          <w:szCs w:val="24"/>
          <w:lang w:eastAsia="en-US"/>
        </w:rPr>
        <w:t>28 ha</w:t>
      </w:r>
      <w:r w:rsidRPr="00CB368A">
        <w:rPr>
          <w:rFonts w:eastAsia="Calibri"/>
          <w:sz w:val="24"/>
          <w:szCs w:val="24"/>
          <w:lang w:eastAsia="en-US"/>
        </w:rPr>
        <w:t xml:space="preserve">. </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lastRenderedPageBreak/>
        <w:t xml:space="preserve">2.2. Zemes gabals reģistrēts </w:t>
      </w:r>
      <w:r>
        <w:rPr>
          <w:rFonts w:eastAsia="Calibri"/>
          <w:sz w:val="24"/>
          <w:szCs w:val="24"/>
          <w:lang w:eastAsia="en-US"/>
        </w:rPr>
        <w:t>Amatas</w:t>
      </w:r>
      <w:r w:rsidRPr="00CB368A">
        <w:rPr>
          <w:rFonts w:eastAsia="Calibri"/>
          <w:sz w:val="24"/>
          <w:szCs w:val="24"/>
          <w:lang w:eastAsia="en-US"/>
        </w:rPr>
        <w:t xml:space="preserve"> pagasta zemesgrāmatas nodalījum</w:t>
      </w:r>
      <w:r>
        <w:rPr>
          <w:rFonts w:eastAsia="Calibri"/>
          <w:sz w:val="24"/>
          <w:szCs w:val="24"/>
          <w:lang w:eastAsia="en-US"/>
        </w:rPr>
        <w:t xml:space="preserve">ā </w:t>
      </w:r>
      <w:r w:rsidR="00D913A1">
        <w:rPr>
          <w:sz w:val="24"/>
          <w:szCs w:val="24"/>
        </w:rPr>
        <w:t>Nr. </w:t>
      </w:r>
      <w:r w:rsidRPr="00434F56">
        <w:rPr>
          <w:sz w:val="24"/>
          <w:szCs w:val="24"/>
        </w:rPr>
        <w:t>100000580870</w:t>
      </w:r>
      <w:r>
        <w:rPr>
          <w:rFonts w:eastAsia="Calibri"/>
          <w:sz w:val="24"/>
          <w:szCs w:val="24"/>
          <w:lang w:eastAsia="en-US"/>
        </w:rPr>
        <w:t>, 13.08.2018</w:t>
      </w:r>
      <w:r w:rsidRPr="00CB368A">
        <w:rPr>
          <w:rFonts w:eastAsia="Calibri"/>
          <w:sz w:val="24"/>
          <w:szCs w:val="24"/>
          <w:lang w:eastAsia="en-US"/>
        </w:rPr>
        <w:t>.</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2.3. Zemes gabala īpašnieks – Amatas novada pašvaldība.</w:t>
      </w:r>
    </w:p>
    <w:p w:rsidR="0047612F" w:rsidRDefault="0047612F" w:rsidP="0047612F">
      <w:pPr>
        <w:ind w:firstLine="360"/>
        <w:jc w:val="both"/>
        <w:rPr>
          <w:rFonts w:eastAsia="Calibri"/>
          <w:sz w:val="24"/>
          <w:szCs w:val="24"/>
          <w:lang w:eastAsia="en-US"/>
        </w:rPr>
      </w:pPr>
      <w:r w:rsidRPr="00CB368A">
        <w:rPr>
          <w:rFonts w:eastAsia="Calibri"/>
          <w:sz w:val="24"/>
          <w:szCs w:val="24"/>
          <w:lang w:eastAsia="en-US"/>
        </w:rPr>
        <w:t xml:space="preserve">2.4. Zemes gabala apgrūtinājumi: </w:t>
      </w:r>
    </w:p>
    <w:p w:rsidR="0047612F" w:rsidRDefault="0047612F" w:rsidP="0047612F">
      <w:pPr>
        <w:pStyle w:val="ListParagraph"/>
        <w:jc w:val="both"/>
        <w:rPr>
          <w:sz w:val="24"/>
          <w:szCs w:val="24"/>
        </w:rPr>
      </w:pPr>
      <w:r>
        <w:rPr>
          <w:sz w:val="24"/>
          <w:szCs w:val="24"/>
        </w:rPr>
        <w:t>2</w:t>
      </w:r>
      <w:r w:rsidRPr="005D7E95">
        <w:rPr>
          <w:sz w:val="24"/>
          <w:szCs w:val="24"/>
        </w:rPr>
        <w:t>.</w:t>
      </w:r>
      <w:r>
        <w:rPr>
          <w:sz w:val="24"/>
          <w:szCs w:val="24"/>
        </w:rPr>
        <w:t>4.</w:t>
      </w:r>
      <w:r w:rsidRPr="005D7E95">
        <w:rPr>
          <w:sz w:val="24"/>
          <w:szCs w:val="24"/>
        </w:rPr>
        <w:t>1.</w:t>
      </w:r>
      <w:r>
        <w:rPr>
          <w:sz w:val="24"/>
          <w:szCs w:val="24"/>
        </w:rPr>
        <w:t xml:space="preserve"> Atzīme - ekspluatācijas aizsargjoslas teritorija gar elektrisko tīklu gaisvadu līniju ārpus pilsētām un ciemiem ar nominālo </w:t>
      </w:r>
      <w:r w:rsidR="00D913A1">
        <w:rPr>
          <w:sz w:val="24"/>
          <w:szCs w:val="24"/>
        </w:rPr>
        <w:t>spriegumu līdz 20 kilovoltiem  0,</w:t>
      </w:r>
      <w:r>
        <w:rPr>
          <w:sz w:val="24"/>
          <w:szCs w:val="24"/>
        </w:rPr>
        <w:t>19</w:t>
      </w:r>
      <w:r w:rsidR="00D913A1">
        <w:rPr>
          <w:sz w:val="24"/>
          <w:szCs w:val="24"/>
        </w:rPr>
        <w:t xml:space="preserve"> </w:t>
      </w:r>
      <w:r>
        <w:rPr>
          <w:sz w:val="24"/>
          <w:szCs w:val="24"/>
        </w:rPr>
        <w:t>ha;</w:t>
      </w:r>
    </w:p>
    <w:p w:rsidR="0047612F" w:rsidRDefault="0047612F" w:rsidP="0047612F">
      <w:pPr>
        <w:pStyle w:val="ListParagraph"/>
        <w:jc w:val="both"/>
        <w:rPr>
          <w:sz w:val="24"/>
          <w:szCs w:val="24"/>
        </w:rPr>
      </w:pPr>
      <w:r>
        <w:rPr>
          <w:sz w:val="24"/>
          <w:szCs w:val="24"/>
        </w:rPr>
        <w:t>2.4.2. Atzīme - ekspluatācijas aizsargjoslas teritorija gar valsts vietējiem un pašvaldību autoceļiem lauku apvidos</w:t>
      </w:r>
      <w:r w:rsidR="00D913A1">
        <w:rPr>
          <w:sz w:val="24"/>
          <w:szCs w:val="24"/>
        </w:rPr>
        <w:t xml:space="preserve"> 0,</w:t>
      </w:r>
      <w:r>
        <w:rPr>
          <w:sz w:val="24"/>
          <w:szCs w:val="24"/>
        </w:rPr>
        <w:t>13</w:t>
      </w:r>
      <w:r w:rsidR="00D913A1">
        <w:rPr>
          <w:sz w:val="24"/>
          <w:szCs w:val="24"/>
        </w:rPr>
        <w:t xml:space="preserve"> </w:t>
      </w:r>
      <w:r>
        <w:rPr>
          <w:sz w:val="24"/>
          <w:szCs w:val="24"/>
        </w:rPr>
        <w:t>ha;</w:t>
      </w:r>
    </w:p>
    <w:p w:rsidR="0047612F" w:rsidRDefault="0047612F" w:rsidP="0047612F">
      <w:pPr>
        <w:pStyle w:val="ListParagraph"/>
        <w:jc w:val="both"/>
        <w:rPr>
          <w:sz w:val="24"/>
          <w:szCs w:val="24"/>
        </w:rPr>
      </w:pPr>
      <w:r>
        <w:rPr>
          <w:sz w:val="24"/>
          <w:szCs w:val="24"/>
        </w:rPr>
        <w:t xml:space="preserve">2.4.3. </w:t>
      </w:r>
      <w:r w:rsidRPr="00195B01">
        <w:rPr>
          <w:sz w:val="24"/>
          <w:szCs w:val="24"/>
        </w:rPr>
        <w:t>Atzīme</w:t>
      </w:r>
      <w:r>
        <w:rPr>
          <w:sz w:val="24"/>
          <w:szCs w:val="24"/>
        </w:rPr>
        <w:t xml:space="preserve"> </w:t>
      </w:r>
      <w:r w:rsidRPr="00195B01">
        <w:rPr>
          <w:sz w:val="24"/>
          <w:szCs w:val="24"/>
        </w:rPr>
        <w:t>- ekspluatācijas aizsargjoslas teritorija gar elektrisko tīklu gaisvadu līniju ārpus pilsētām un ciemiem ar nominālo sp</w:t>
      </w:r>
      <w:r>
        <w:rPr>
          <w:sz w:val="24"/>
          <w:szCs w:val="24"/>
        </w:rPr>
        <w:t>riegumu līdz 20 kilovoltiem</w:t>
      </w:r>
      <w:r w:rsidR="00D913A1">
        <w:rPr>
          <w:sz w:val="24"/>
          <w:szCs w:val="24"/>
        </w:rPr>
        <w:t xml:space="preserve"> 0,</w:t>
      </w:r>
      <w:r>
        <w:rPr>
          <w:sz w:val="24"/>
          <w:szCs w:val="24"/>
        </w:rPr>
        <w:t>12</w:t>
      </w:r>
      <w:r w:rsidRPr="00195B01">
        <w:rPr>
          <w:sz w:val="24"/>
          <w:szCs w:val="24"/>
        </w:rPr>
        <w:t>ha;</w:t>
      </w:r>
    </w:p>
    <w:p w:rsidR="0047612F" w:rsidRPr="00434F56" w:rsidRDefault="0047612F" w:rsidP="0047612F">
      <w:pPr>
        <w:pStyle w:val="ListParagraph"/>
        <w:jc w:val="both"/>
        <w:rPr>
          <w:sz w:val="24"/>
          <w:szCs w:val="24"/>
        </w:rPr>
      </w:pPr>
      <w:r>
        <w:rPr>
          <w:sz w:val="24"/>
          <w:szCs w:val="24"/>
        </w:rPr>
        <w:t>2.4.4. Atzīme - ekspluatācijas aizsargjoslas teritorija gar valsts vietējiem un pašvaldību autoceļiem lauku apvidos</w:t>
      </w:r>
      <w:r w:rsidR="00D913A1">
        <w:rPr>
          <w:sz w:val="24"/>
          <w:szCs w:val="24"/>
        </w:rPr>
        <w:t xml:space="preserve"> 0,</w:t>
      </w:r>
      <w:r>
        <w:rPr>
          <w:sz w:val="24"/>
          <w:szCs w:val="24"/>
        </w:rPr>
        <w:t>26</w:t>
      </w:r>
      <w:r w:rsidR="00D913A1">
        <w:rPr>
          <w:sz w:val="24"/>
          <w:szCs w:val="24"/>
        </w:rPr>
        <w:t xml:space="preserve"> </w:t>
      </w:r>
      <w:r>
        <w:rPr>
          <w:sz w:val="24"/>
          <w:szCs w:val="24"/>
        </w:rPr>
        <w:t>ha.</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2.5. Nekustamais īpašums nav  ieķīlāts, apgrūtināts ar parādiem vai citiem lietu tiesības   ierobežo</w:t>
      </w:r>
      <w:r w:rsidR="00D913A1">
        <w:rPr>
          <w:rFonts w:eastAsia="Calibri"/>
          <w:sz w:val="24"/>
          <w:szCs w:val="24"/>
          <w:lang w:eastAsia="en-US"/>
        </w:rPr>
        <w:t>jošiem</w:t>
      </w:r>
      <w:r w:rsidRPr="00CB368A">
        <w:rPr>
          <w:rFonts w:eastAsia="Calibri"/>
          <w:sz w:val="24"/>
          <w:szCs w:val="24"/>
          <w:lang w:eastAsia="en-US"/>
        </w:rPr>
        <w:t xml:space="preserve"> apgrūtinājumiem.</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 xml:space="preserve">2.6. Nekustamā īpašuma lietošanas mērķis – </w:t>
      </w:r>
      <w:r>
        <w:rPr>
          <w:sz w:val="24"/>
          <w:szCs w:val="24"/>
        </w:rPr>
        <w:t>zeme, uz kuras galvenā saimnieciskā darbība ir lauksaimniecība (kods 01</w:t>
      </w:r>
      <w:r w:rsidRPr="005D7E95">
        <w:rPr>
          <w:sz w:val="24"/>
          <w:szCs w:val="24"/>
        </w:rPr>
        <w:t>01)</w:t>
      </w:r>
      <w:r>
        <w:rPr>
          <w:sz w:val="24"/>
          <w:szCs w:val="24"/>
        </w:rPr>
        <w:t xml:space="preserve">. </w:t>
      </w:r>
    </w:p>
    <w:p w:rsidR="0047612F" w:rsidRPr="00CB368A" w:rsidRDefault="0047612F" w:rsidP="0047612F">
      <w:pPr>
        <w:ind w:firstLine="360"/>
        <w:jc w:val="both"/>
        <w:rPr>
          <w:rFonts w:eastAsia="Calibri"/>
          <w:sz w:val="24"/>
          <w:szCs w:val="24"/>
          <w:lang w:eastAsia="en-US"/>
        </w:rPr>
      </w:pPr>
      <w:r w:rsidRPr="00CB368A">
        <w:rPr>
          <w:rFonts w:eastAsia="Calibri"/>
          <w:sz w:val="24"/>
          <w:szCs w:val="24"/>
          <w:lang w:eastAsia="en-US"/>
        </w:rPr>
        <w:t>2.7.</w:t>
      </w:r>
      <w:r>
        <w:rPr>
          <w:rFonts w:eastAsia="Calibri"/>
          <w:sz w:val="24"/>
          <w:szCs w:val="24"/>
          <w:lang w:eastAsia="en-US"/>
        </w:rPr>
        <w:t xml:space="preserve"> </w:t>
      </w:r>
      <w:r w:rsidRPr="00CB368A">
        <w:rPr>
          <w:rFonts w:eastAsia="Calibri"/>
          <w:sz w:val="24"/>
          <w:szCs w:val="24"/>
          <w:lang w:eastAsia="en-US"/>
        </w:rPr>
        <w:t xml:space="preserve"> Sīkāka informācija par Zemes gabala robežām un tā izmantošanu, kā arī </w:t>
      </w:r>
      <w:r>
        <w:rPr>
          <w:rFonts w:eastAsia="Calibri"/>
          <w:sz w:val="24"/>
          <w:szCs w:val="24"/>
          <w:lang w:eastAsia="en-US"/>
        </w:rPr>
        <w:t xml:space="preserve">vienoties par </w:t>
      </w:r>
      <w:r w:rsidRPr="00CB368A">
        <w:rPr>
          <w:rFonts w:eastAsia="Calibri"/>
          <w:sz w:val="24"/>
          <w:szCs w:val="24"/>
          <w:lang w:eastAsia="en-US"/>
        </w:rPr>
        <w:t xml:space="preserve">nekustamā īpašuma apskati pa tālruni </w:t>
      </w:r>
      <w:r>
        <w:rPr>
          <w:rFonts w:eastAsia="Calibri"/>
          <w:sz w:val="24"/>
          <w:szCs w:val="24"/>
          <w:lang w:eastAsia="en-US"/>
        </w:rPr>
        <w:t>–</w:t>
      </w:r>
      <w:r w:rsidRPr="00CB368A">
        <w:rPr>
          <w:rFonts w:eastAsia="Calibri"/>
          <w:sz w:val="24"/>
          <w:szCs w:val="24"/>
          <w:lang w:eastAsia="en-US"/>
        </w:rPr>
        <w:t xml:space="preserve"> </w:t>
      </w:r>
      <w:r w:rsidRPr="00CB368A">
        <w:rPr>
          <w:rFonts w:eastAsia="Calibri"/>
          <w:b/>
          <w:sz w:val="24"/>
          <w:szCs w:val="24"/>
          <w:lang w:eastAsia="en-US"/>
        </w:rPr>
        <w:t>26386581</w:t>
      </w:r>
      <w:r>
        <w:rPr>
          <w:rFonts w:eastAsia="Calibri"/>
          <w:b/>
          <w:sz w:val="24"/>
          <w:szCs w:val="24"/>
          <w:lang w:eastAsia="en-US"/>
        </w:rPr>
        <w:t xml:space="preserve"> </w:t>
      </w:r>
      <w:r w:rsidRPr="00CB368A">
        <w:rPr>
          <w:rFonts w:eastAsia="Calibri"/>
          <w:b/>
          <w:sz w:val="24"/>
          <w:szCs w:val="24"/>
          <w:lang w:eastAsia="en-US"/>
        </w:rPr>
        <w:t>(Gints Bauers).</w:t>
      </w:r>
    </w:p>
    <w:p w:rsidR="0047612F" w:rsidRPr="00CB368A" w:rsidRDefault="0047612F" w:rsidP="0047612F">
      <w:pPr>
        <w:jc w:val="both"/>
        <w:rPr>
          <w:rFonts w:eastAsia="Calibri"/>
          <w:sz w:val="24"/>
          <w:szCs w:val="24"/>
          <w:lang w:eastAsia="en-US"/>
        </w:rPr>
      </w:pPr>
      <w:r w:rsidRPr="00CB368A">
        <w:rPr>
          <w:rFonts w:eastAsia="Calibri"/>
          <w:sz w:val="24"/>
          <w:szCs w:val="24"/>
          <w:lang w:eastAsia="en-US"/>
        </w:rPr>
        <w:t xml:space="preserve"> </w:t>
      </w:r>
    </w:p>
    <w:p w:rsidR="0047612F" w:rsidRPr="00CB368A" w:rsidRDefault="0047612F" w:rsidP="0047612F">
      <w:pPr>
        <w:numPr>
          <w:ilvl w:val="0"/>
          <w:numId w:val="31"/>
        </w:numPr>
        <w:tabs>
          <w:tab w:val="clear" w:pos="3240"/>
        </w:tabs>
        <w:spacing w:after="200" w:line="276" w:lineRule="auto"/>
        <w:ind w:left="993"/>
        <w:jc w:val="center"/>
        <w:rPr>
          <w:rFonts w:eastAsia="Calibri"/>
          <w:b/>
          <w:sz w:val="24"/>
          <w:szCs w:val="24"/>
          <w:lang w:eastAsia="en-US"/>
        </w:rPr>
      </w:pPr>
      <w:r w:rsidRPr="00CB368A">
        <w:rPr>
          <w:rFonts w:eastAsia="Calibri"/>
          <w:b/>
          <w:sz w:val="24"/>
          <w:szCs w:val="24"/>
          <w:lang w:eastAsia="en-US"/>
        </w:rPr>
        <w:t>IZSOLES PRIEKŠNOTEIKUMI</w:t>
      </w:r>
    </w:p>
    <w:p w:rsidR="0047612F" w:rsidRPr="00CB368A" w:rsidRDefault="0047612F" w:rsidP="0047612F">
      <w:pPr>
        <w:widowControl w:val="0"/>
        <w:ind w:firstLine="426"/>
        <w:jc w:val="both"/>
        <w:rPr>
          <w:rFonts w:eastAsia="Calibri"/>
          <w:sz w:val="24"/>
          <w:szCs w:val="24"/>
          <w:lang w:eastAsia="en-US"/>
        </w:rPr>
      </w:pPr>
      <w:r w:rsidRPr="00CB368A">
        <w:rPr>
          <w:rFonts w:eastAsia="Calibri"/>
          <w:sz w:val="24"/>
          <w:szCs w:val="24"/>
          <w:lang w:eastAsia="en-US"/>
        </w:rPr>
        <w:t>3.1.</w:t>
      </w:r>
      <w:r>
        <w:rPr>
          <w:rFonts w:eastAsia="Calibri"/>
          <w:sz w:val="24"/>
          <w:szCs w:val="24"/>
          <w:lang w:eastAsia="en-US"/>
        </w:rPr>
        <w:t xml:space="preserve"> </w:t>
      </w:r>
      <w:r w:rsidRPr="00CB368A">
        <w:rPr>
          <w:rFonts w:eastAsia="Calibri"/>
          <w:sz w:val="24"/>
          <w:szCs w:val="24"/>
          <w:lang w:eastAsia="en-US"/>
        </w:rPr>
        <w:t>Izsolē var piedalīties jebkura fiziska</w:t>
      </w:r>
      <w:r w:rsidRPr="00CB368A">
        <w:rPr>
          <w:rFonts w:eastAsia="Calibri"/>
          <w:i/>
          <w:sz w:val="24"/>
          <w:szCs w:val="24"/>
          <w:lang w:eastAsia="en-US"/>
        </w:rPr>
        <w:t xml:space="preserve"> </w:t>
      </w:r>
      <w:r w:rsidRPr="00CB368A">
        <w:rPr>
          <w:rFonts w:eastAsia="Calibri"/>
          <w:sz w:val="24"/>
          <w:szCs w:val="24"/>
          <w:lang w:eastAsia="en-US"/>
        </w:rPr>
        <w:t xml:space="preserve">vai juridiska persona, arī personālsabiedrība, kura saskaņā ar Latvijas Republikā spēkā esošajiem normatīvajiem aktiem var iegūt īpašumā Zemes gabalu un noteiktajā termiņā ir izpildījusi šajos Noteikumos noteiktos priekšnoteikumus. </w:t>
      </w:r>
    </w:p>
    <w:p w:rsidR="0047612F" w:rsidRPr="00CB368A" w:rsidRDefault="0047612F" w:rsidP="0047612F">
      <w:pPr>
        <w:widowControl w:val="0"/>
        <w:ind w:firstLine="426"/>
        <w:jc w:val="both"/>
        <w:rPr>
          <w:rFonts w:eastAsia="Calibri"/>
          <w:b/>
          <w:sz w:val="24"/>
          <w:szCs w:val="24"/>
          <w:lang w:eastAsia="en-US"/>
        </w:rPr>
      </w:pPr>
      <w:r w:rsidRPr="00CB368A">
        <w:rPr>
          <w:rFonts w:eastAsia="Calibri"/>
          <w:sz w:val="24"/>
          <w:szCs w:val="24"/>
          <w:lang w:eastAsia="en-US"/>
        </w:rPr>
        <w:t>3.2. Pieteikumu par piedalīšanos izsolē var iesniegt personīgi</w:t>
      </w:r>
      <w:r>
        <w:rPr>
          <w:rFonts w:eastAsia="Calibri"/>
          <w:sz w:val="24"/>
          <w:szCs w:val="24"/>
          <w:lang w:eastAsia="en-US"/>
        </w:rPr>
        <w:t xml:space="preserve"> vai elektroniski</w:t>
      </w:r>
      <w:r w:rsidR="00D913A1">
        <w:rPr>
          <w:rFonts w:eastAsia="Calibri"/>
          <w:sz w:val="24"/>
          <w:szCs w:val="24"/>
          <w:lang w:eastAsia="en-US"/>
        </w:rPr>
        <w:t>,</w:t>
      </w:r>
      <w:r>
        <w:rPr>
          <w:rFonts w:eastAsia="Calibri"/>
          <w:sz w:val="24"/>
          <w:szCs w:val="24"/>
          <w:lang w:eastAsia="en-US"/>
        </w:rPr>
        <w:t xml:space="preserve"> nosūtot elektroniski parakstītu pieteikumu ar dokumentiem, kā arī </w:t>
      </w:r>
      <w:r w:rsidRPr="00CB368A">
        <w:rPr>
          <w:rFonts w:eastAsia="Calibri"/>
          <w:sz w:val="24"/>
          <w:szCs w:val="24"/>
          <w:lang w:eastAsia="en-US"/>
        </w:rPr>
        <w:t xml:space="preserve">ar pilnvarotās personas starpniecību </w:t>
      </w:r>
      <w:r>
        <w:rPr>
          <w:rFonts w:eastAsia="Calibri"/>
          <w:sz w:val="24"/>
          <w:szCs w:val="24"/>
          <w:lang w:eastAsia="en-US"/>
        </w:rPr>
        <w:t>Amatas novada domē līdz 2019</w:t>
      </w:r>
      <w:r w:rsidRPr="004E1ED5">
        <w:rPr>
          <w:rFonts w:eastAsia="Calibri"/>
          <w:sz w:val="24"/>
          <w:szCs w:val="24"/>
          <w:lang w:eastAsia="en-US"/>
        </w:rPr>
        <w:t>.</w:t>
      </w:r>
      <w:r>
        <w:rPr>
          <w:rFonts w:eastAsia="Calibri"/>
          <w:sz w:val="24"/>
          <w:szCs w:val="24"/>
          <w:lang w:eastAsia="en-US"/>
        </w:rPr>
        <w:t xml:space="preserve"> gada 3</w:t>
      </w:r>
      <w:r w:rsidRPr="004E1ED5">
        <w:rPr>
          <w:rFonts w:eastAsia="Calibri"/>
          <w:sz w:val="24"/>
          <w:szCs w:val="24"/>
          <w:lang w:eastAsia="en-US"/>
        </w:rPr>
        <w:t>.</w:t>
      </w:r>
      <w:r>
        <w:rPr>
          <w:rFonts w:eastAsia="Calibri"/>
          <w:sz w:val="24"/>
          <w:szCs w:val="24"/>
          <w:lang w:eastAsia="en-US"/>
        </w:rPr>
        <w:t xml:space="preserve"> janvārim, plkst.</w:t>
      </w:r>
      <w:r w:rsidR="00D913A1">
        <w:rPr>
          <w:rFonts w:eastAsia="Calibri"/>
          <w:sz w:val="24"/>
          <w:szCs w:val="24"/>
          <w:lang w:eastAsia="en-US"/>
        </w:rPr>
        <w:t xml:space="preserve"> </w:t>
      </w:r>
      <w:r>
        <w:rPr>
          <w:rFonts w:eastAsia="Calibri"/>
          <w:sz w:val="24"/>
          <w:szCs w:val="24"/>
          <w:lang w:eastAsia="en-US"/>
        </w:rPr>
        <w:t xml:space="preserve">17.00, </w:t>
      </w:r>
      <w:r w:rsidRPr="004E1ED5">
        <w:rPr>
          <w:rFonts w:eastAsia="Calibri"/>
          <w:sz w:val="24"/>
          <w:szCs w:val="24"/>
          <w:lang w:eastAsia="en-US"/>
        </w:rPr>
        <w:t>e-pasts:</w:t>
      </w:r>
      <w:r>
        <w:rPr>
          <w:rFonts w:eastAsia="Calibri"/>
          <w:sz w:val="24"/>
          <w:szCs w:val="24"/>
          <w:lang w:eastAsia="en-US"/>
        </w:rPr>
        <w:t xml:space="preserve"> </w:t>
      </w:r>
      <w:hyperlink r:id="rId17" w:history="1">
        <w:r w:rsidR="00D913A1" w:rsidRPr="00EB4467">
          <w:rPr>
            <w:rStyle w:val="Hyperlink"/>
            <w:rFonts w:eastAsia="Calibri"/>
            <w:sz w:val="24"/>
            <w:szCs w:val="24"/>
            <w:lang w:eastAsia="en-US"/>
          </w:rPr>
          <w:t>maris.timermanis@amatasnovads.lv</w:t>
        </w:r>
      </w:hyperlink>
      <w:r w:rsidRPr="004E1ED5">
        <w:rPr>
          <w:rFonts w:eastAsia="Calibri"/>
          <w:sz w:val="24"/>
          <w:szCs w:val="24"/>
          <w:lang w:eastAsia="en-US"/>
        </w:rPr>
        <w:t>.</w:t>
      </w:r>
    </w:p>
    <w:p w:rsidR="0047612F" w:rsidRPr="00CB368A" w:rsidRDefault="0047612F" w:rsidP="0047612F">
      <w:pPr>
        <w:widowControl w:val="0"/>
        <w:ind w:firstLine="426"/>
        <w:jc w:val="both"/>
        <w:rPr>
          <w:rFonts w:eastAsia="Calibri"/>
          <w:sz w:val="24"/>
          <w:szCs w:val="24"/>
          <w:lang w:eastAsia="en-US"/>
        </w:rPr>
      </w:pPr>
      <w:r w:rsidRPr="00CB368A">
        <w:rPr>
          <w:rFonts w:eastAsia="Calibri"/>
          <w:sz w:val="24"/>
          <w:szCs w:val="24"/>
          <w:lang w:eastAsia="en-US"/>
        </w:rPr>
        <w:t>3.3. Pieteikumā par piedalīšanos izsolē</w:t>
      </w:r>
      <w:r>
        <w:rPr>
          <w:rFonts w:eastAsia="Calibri"/>
          <w:sz w:val="24"/>
          <w:szCs w:val="24"/>
          <w:lang w:eastAsia="en-US"/>
        </w:rPr>
        <w:t xml:space="preserve"> jānorāda</w:t>
      </w:r>
      <w:r w:rsidRPr="00CB368A">
        <w:rPr>
          <w:rFonts w:eastAsia="Calibri"/>
          <w:sz w:val="24"/>
          <w:szCs w:val="24"/>
          <w:lang w:eastAsia="en-US"/>
        </w:rPr>
        <w:t>:</w:t>
      </w:r>
    </w:p>
    <w:p w:rsidR="0047612F" w:rsidRPr="00CB368A" w:rsidRDefault="0047612F" w:rsidP="0047612F">
      <w:pPr>
        <w:widowControl w:val="0"/>
        <w:ind w:left="720"/>
        <w:jc w:val="both"/>
        <w:rPr>
          <w:rFonts w:eastAsia="Calibri"/>
          <w:sz w:val="24"/>
          <w:szCs w:val="24"/>
          <w:lang w:eastAsia="en-US"/>
        </w:rPr>
      </w:pPr>
      <w:r w:rsidRPr="00CB368A">
        <w:rPr>
          <w:rFonts w:eastAsia="Calibri"/>
          <w:sz w:val="24"/>
          <w:szCs w:val="24"/>
          <w:lang w:eastAsia="en-US"/>
        </w:rPr>
        <w:t>3.3.1.</w:t>
      </w:r>
      <w:r>
        <w:rPr>
          <w:rFonts w:eastAsia="Calibri"/>
          <w:sz w:val="24"/>
          <w:szCs w:val="24"/>
          <w:lang w:eastAsia="en-US"/>
        </w:rPr>
        <w:t xml:space="preserve"> </w:t>
      </w:r>
      <w:r w:rsidRPr="00CB368A">
        <w:rPr>
          <w:rFonts w:eastAsia="Calibri"/>
          <w:sz w:val="24"/>
          <w:szCs w:val="24"/>
          <w:lang w:eastAsia="en-US"/>
        </w:rPr>
        <w:t>izsoles dalībnieka vārds, uzvārds (fiziskai personai) vai juridiskās personas nosaukums,</w:t>
      </w:r>
    </w:p>
    <w:p w:rsidR="0047612F" w:rsidRPr="00CB368A" w:rsidRDefault="0047612F" w:rsidP="0047612F">
      <w:pPr>
        <w:widowControl w:val="0"/>
        <w:ind w:left="720"/>
        <w:jc w:val="both"/>
        <w:rPr>
          <w:rFonts w:eastAsia="Calibri"/>
          <w:sz w:val="24"/>
          <w:szCs w:val="24"/>
          <w:lang w:eastAsia="en-US"/>
        </w:rPr>
      </w:pPr>
      <w:r w:rsidRPr="00CB368A">
        <w:rPr>
          <w:rFonts w:eastAsia="Calibri"/>
          <w:sz w:val="24"/>
          <w:szCs w:val="24"/>
          <w:lang w:eastAsia="en-US"/>
        </w:rPr>
        <w:t>3.3.2.</w:t>
      </w:r>
      <w:r>
        <w:rPr>
          <w:rFonts w:eastAsia="Calibri"/>
          <w:sz w:val="24"/>
          <w:szCs w:val="24"/>
          <w:lang w:eastAsia="en-US"/>
        </w:rPr>
        <w:t xml:space="preserve"> </w:t>
      </w:r>
      <w:r w:rsidRPr="00CB368A">
        <w:rPr>
          <w:rFonts w:eastAsia="Calibri"/>
          <w:sz w:val="24"/>
          <w:szCs w:val="24"/>
          <w:lang w:eastAsia="en-US"/>
        </w:rPr>
        <w:t>personas kods, deklarētās dzīvesvietas adrese (fiziskai personai) vai reģistrācijas numurs, juridiskā adrese (juridiskai personai),</w:t>
      </w:r>
    </w:p>
    <w:p w:rsidR="0047612F" w:rsidRPr="00CB368A" w:rsidRDefault="0047612F" w:rsidP="0047612F">
      <w:pPr>
        <w:widowControl w:val="0"/>
        <w:ind w:left="720"/>
        <w:jc w:val="both"/>
        <w:rPr>
          <w:rFonts w:eastAsia="Calibri"/>
          <w:sz w:val="24"/>
          <w:szCs w:val="24"/>
          <w:lang w:eastAsia="en-US"/>
        </w:rPr>
      </w:pPr>
      <w:r w:rsidRPr="00CB368A">
        <w:rPr>
          <w:rFonts w:eastAsia="Calibri"/>
          <w:sz w:val="24"/>
          <w:szCs w:val="24"/>
          <w:lang w:eastAsia="en-US"/>
        </w:rPr>
        <w:t>3.3.3.</w:t>
      </w:r>
      <w:r>
        <w:rPr>
          <w:rFonts w:eastAsia="Calibri"/>
          <w:sz w:val="24"/>
          <w:szCs w:val="24"/>
          <w:lang w:eastAsia="en-US"/>
        </w:rPr>
        <w:t xml:space="preserve"> </w:t>
      </w:r>
      <w:r w:rsidRPr="00CB368A">
        <w:rPr>
          <w:rFonts w:eastAsia="Calibri"/>
          <w:sz w:val="24"/>
          <w:szCs w:val="24"/>
          <w:lang w:eastAsia="en-US"/>
        </w:rPr>
        <w:t>norēķinu rekvizīti kredītiestādē izsoles nodrošinājuma atmaksai šajos Noteikumos noteiktajos gadījumos.</w:t>
      </w:r>
    </w:p>
    <w:p w:rsidR="0047612F" w:rsidRPr="00CB368A" w:rsidRDefault="0047612F" w:rsidP="0047612F">
      <w:pPr>
        <w:widowControl w:val="0"/>
        <w:ind w:firstLine="426"/>
        <w:jc w:val="both"/>
        <w:rPr>
          <w:rFonts w:eastAsia="Calibri"/>
          <w:sz w:val="24"/>
          <w:szCs w:val="24"/>
          <w:lang w:eastAsia="en-US"/>
        </w:rPr>
      </w:pPr>
      <w:r w:rsidRPr="00CB368A">
        <w:rPr>
          <w:rFonts w:eastAsia="Calibri"/>
          <w:sz w:val="24"/>
          <w:szCs w:val="24"/>
          <w:lang w:eastAsia="en-US"/>
        </w:rPr>
        <w:t>3.4. Pretendenta pieteikums izsolei apstiprina to,</w:t>
      </w:r>
      <w:r>
        <w:rPr>
          <w:rFonts w:eastAsia="Calibri"/>
          <w:sz w:val="24"/>
          <w:szCs w:val="24"/>
          <w:lang w:eastAsia="en-US"/>
        </w:rPr>
        <w:t xml:space="preserve"> ka attiecīgais pretendents ir </w:t>
      </w:r>
      <w:r w:rsidRPr="00CB368A">
        <w:rPr>
          <w:rFonts w:eastAsia="Calibri"/>
          <w:sz w:val="24"/>
          <w:szCs w:val="24"/>
          <w:lang w:eastAsia="en-US"/>
        </w:rPr>
        <w:t>iepazinies un piekrīt izsoles noteikumiem.</w:t>
      </w:r>
    </w:p>
    <w:p w:rsidR="0047612F" w:rsidRPr="00CB368A" w:rsidRDefault="0047612F" w:rsidP="0047612F">
      <w:pPr>
        <w:widowControl w:val="0"/>
        <w:ind w:firstLine="426"/>
        <w:jc w:val="both"/>
        <w:rPr>
          <w:rFonts w:eastAsia="Calibri"/>
          <w:sz w:val="24"/>
          <w:szCs w:val="24"/>
          <w:lang w:eastAsia="en-US"/>
        </w:rPr>
      </w:pPr>
      <w:r w:rsidRPr="00CB368A">
        <w:rPr>
          <w:rFonts w:eastAsia="Calibri"/>
          <w:sz w:val="24"/>
          <w:szCs w:val="24"/>
          <w:lang w:eastAsia="en-US"/>
        </w:rPr>
        <w:t>3.5</w:t>
      </w:r>
      <w:r w:rsidRPr="00CB368A">
        <w:rPr>
          <w:rFonts w:eastAsia="Calibri"/>
          <w:b/>
          <w:sz w:val="24"/>
          <w:szCs w:val="24"/>
          <w:lang w:eastAsia="en-US"/>
        </w:rPr>
        <w:t>.</w:t>
      </w:r>
      <w:r>
        <w:rPr>
          <w:rFonts w:eastAsia="Calibri"/>
          <w:b/>
          <w:sz w:val="24"/>
          <w:szCs w:val="24"/>
          <w:lang w:eastAsia="en-US"/>
        </w:rPr>
        <w:t xml:space="preserve"> </w:t>
      </w:r>
      <w:r w:rsidRPr="00CB368A">
        <w:rPr>
          <w:rFonts w:eastAsia="Calibri"/>
          <w:sz w:val="24"/>
          <w:szCs w:val="24"/>
          <w:lang w:eastAsia="en-US"/>
        </w:rPr>
        <w:t>Vienlaicīgi ar</w:t>
      </w:r>
      <w:r w:rsidRPr="00CB368A">
        <w:rPr>
          <w:rFonts w:eastAsia="Calibri"/>
          <w:b/>
          <w:sz w:val="24"/>
          <w:szCs w:val="24"/>
          <w:lang w:eastAsia="en-US"/>
        </w:rPr>
        <w:t xml:space="preserve"> </w:t>
      </w:r>
      <w:r>
        <w:rPr>
          <w:rFonts w:eastAsia="Calibri"/>
          <w:sz w:val="24"/>
          <w:szCs w:val="24"/>
          <w:lang w:eastAsia="en-US"/>
        </w:rPr>
        <w:t>pieteikumu izsolei</w:t>
      </w:r>
      <w:r w:rsidRPr="00CB368A">
        <w:rPr>
          <w:rFonts w:eastAsia="Calibri"/>
          <w:sz w:val="24"/>
          <w:szCs w:val="24"/>
          <w:lang w:eastAsia="en-US"/>
        </w:rPr>
        <w:t xml:space="preserve"> personas</w:t>
      </w:r>
      <w:r w:rsidRPr="00CB368A">
        <w:rPr>
          <w:rFonts w:eastAsia="Calibri"/>
          <w:b/>
          <w:sz w:val="24"/>
          <w:szCs w:val="24"/>
          <w:lang w:eastAsia="en-US"/>
        </w:rPr>
        <w:t xml:space="preserve"> </w:t>
      </w:r>
      <w:r w:rsidRPr="00CB368A">
        <w:rPr>
          <w:rFonts w:eastAsia="Calibri"/>
          <w:sz w:val="24"/>
          <w:szCs w:val="24"/>
          <w:lang w:eastAsia="en-US"/>
        </w:rPr>
        <w:t xml:space="preserve">iesniedz šādus dokumentus: </w:t>
      </w:r>
    </w:p>
    <w:p w:rsidR="0047612F" w:rsidRPr="00CB368A" w:rsidRDefault="0047612F" w:rsidP="0047612F">
      <w:pPr>
        <w:outlineLvl w:val="2"/>
        <w:rPr>
          <w:b/>
          <w:bCs/>
          <w:sz w:val="24"/>
          <w:szCs w:val="24"/>
        </w:rPr>
      </w:pPr>
      <w:r w:rsidRPr="00CB368A">
        <w:rPr>
          <w:b/>
          <w:bCs/>
          <w:sz w:val="24"/>
          <w:szCs w:val="24"/>
        </w:rPr>
        <w:t xml:space="preserve">      </w:t>
      </w:r>
      <w:r w:rsidRPr="00CB368A">
        <w:rPr>
          <w:b/>
          <w:bCs/>
          <w:sz w:val="24"/>
          <w:szCs w:val="24"/>
        </w:rPr>
        <w:tab/>
        <w:t>3.5.1. juridiskā persona:</w:t>
      </w:r>
    </w:p>
    <w:p w:rsidR="0047612F" w:rsidRPr="00CB368A" w:rsidRDefault="0047612F" w:rsidP="0047612F">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3.5.1.1. standartizētu izziņu no Uzņēmuma reģistra par aktuālo informāciju;</w:t>
      </w:r>
    </w:p>
    <w:p w:rsidR="0047612F" w:rsidRPr="00CB368A" w:rsidRDefault="0047612F" w:rsidP="0047612F">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3.5.1.2. spēkā esošu statūtu (līguma) norakstu vai izrakstu par pārvaldes institūciju (amatpersonu) kompetences apjomu;</w:t>
      </w:r>
    </w:p>
    <w:p w:rsidR="0047612F" w:rsidRPr="00CB368A" w:rsidRDefault="0047612F" w:rsidP="0047612F">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3.5.1.3. juridiskas personas apliecinātu pilnvaru attiecīg</w:t>
      </w:r>
      <w:r w:rsidR="00D913A1">
        <w:rPr>
          <w:rFonts w:eastAsia="Calibri"/>
          <w:sz w:val="24"/>
          <w:szCs w:val="24"/>
          <w:lang w:eastAsia="en-US"/>
        </w:rPr>
        <w:t>aj</w:t>
      </w:r>
      <w:r w:rsidRPr="00CB368A">
        <w:rPr>
          <w:rFonts w:eastAsia="Calibri"/>
          <w:sz w:val="24"/>
          <w:szCs w:val="24"/>
          <w:lang w:eastAsia="en-US"/>
        </w:rPr>
        <w:t>ai personai, kura pārstāv šo personu izsoles procesā;</w:t>
      </w:r>
    </w:p>
    <w:p w:rsidR="0047612F" w:rsidRPr="00CB368A" w:rsidRDefault="0047612F" w:rsidP="0047612F">
      <w:pPr>
        <w:ind w:left="1418" w:hanging="1418"/>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3.5.1.4. juridiskās personas lēmumu par Nekustamā īpašuma iegādi;</w:t>
      </w:r>
    </w:p>
    <w:p w:rsidR="0047612F" w:rsidRPr="00CB368A" w:rsidRDefault="0047612F" w:rsidP="0047612F">
      <w:pPr>
        <w:ind w:left="1418" w:hanging="1418"/>
        <w:jc w:val="both"/>
        <w:rPr>
          <w:rFonts w:eastAsia="Calibri"/>
          <w:sz w:val="24"/>
          <w:szCs w:val="24"/>
          <w:lang w:eastAsia="en-US"/>
        </w:rPr>
      </w:pPr>
      <w:r>
        <w:rPr>
          <w:rFonts w:eastAsia="Calibri"/>
          <w:sz w:val="24"/>
          <w:szCs w:val="24"/>
          <w:lang w:eastAsia="en-US"/>
        </w:rPr>
        <w:t xml:space="preserve">             </w:t>
      </w:r>
      <w:r>
        <w:rPr>
          <w:rFonts w:eastAsia="Calibri"/>
          <w:sz w:val="24"/>
          <w:szCs w:val="24"/>
          <w:lang w:eastAsia="en-US"/>
        </w:rPr>
        <w:tab/>
        <w:t>3.5</w:t>
      </w:r>
      <w:r w:rsidRPr="00CB368A">
        <w:rPr>
          <w:rFonts w:eastAsia="Calibri"/>
          <w:sz w:val="24"/>
          <w:szCs w:val="24"/>
          <w:lang w:eastAsia="en-US"/>
        </w:rPr>
        <w:t>.1.5. kredītiestādes apliecinātu dokumentu par nodrošinājuma un dalības maksas samaksu;</w:t>
      </w:r>
    </w:p>
    <w:p w:rsidR="0047612F" w:rsidRPr="00CB368A" w:rsidRDefault="0047612F" w:rsidP="0047612F">
      <w:pPr>
        <w:ind w:firstLine="720"/>
        <w:jc w:val="both"/>
        <w:rPr>
          <w:rFonts w:eastAsia="Calibri"/>
          <w:b/>
          <w:sz w:val="24"/>
          <w:szCs w:val="24"/>
          <w:lang w:eastAsia="en-US"/>
        </w:rPr>
      </w:pPr>
      <w:r w:rsidRPr="00CB368A">
        <w:rPr>
          <w:rFonts w:eastAsia="Calibri"/>
          <w:b/>
          <w:sz w:val="24"/>
          <w:szCs w:val="24"/>
          <w:lang w:eastAsia="en-US"/>
        </w:rPr>
        <w:t>3.5.2. fiziskā persona:</w:t>
      </w:r>
    </w:p>
    <w:p w:rsidR="0047612F" w:rsidRPr="00CB368A" w:rsidRDefault="0047612F" w:rsidP="0047612F">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3.5.2.1. uzrāda personu apliecinošu dokumentu – pasi vai identifikācijas karti;</w:t>
      </w:r>
    </w:p>
    <w:p w:rsidR="0047612F" w:rsidRPr="00CB368A" w:rsidRDefault="0047612F" w:rsidP="0047612F">
      <w:pPr>
        <w:ind w:left="1134" w:hanging="1134"/>
        <w:jc w:val="both"/>
        <w:rPr>
          <w:rFonts w:eastAsia="Calibri"/>
          <w:sz w:val="24"/>
          <w:szCs w:val="24"/>
          <w:lang w:eastAsia="en-US"/>
        </w:rPr>
      </w:pPr>
      <w:r w:rsidRPr="00CB368A">
        <w:rPr>
          <w:rFonts w:eastAsia="Calibri"/>
          <w:sz w:val="24"/>
          <w:szCs w:val="24"/>
          <w:lang w:eastAsia="en-US"/>
        </w:rPr>
        <w:t xml:space="preserve">             </w:t>
      </w:r>
      <w:r w:rsidRPr="00CB368A">
        <w:rPr>
          <w:rFonts w:eastAsia="Calibri"/>
          <w:sz w:val="24"/>
          <w:szCs w:val="24"/>
          <w:lang w:eastAsia="en-US"/>
        </w:rPr>
        <w:tab/>
        <w:t>3.5.2.2.</w:t>
      </w:r>
      <w:r w:rsidR="00D913A1">
        <w:rPr>
          <w:rFonts w:eastAsia="Calibri"/>
          <w:sz w:val="24"/>
          <w:szCs w:val="24"/>
          <w:lang w:eastAsia="en-US"/>
        </w:rPr>
        <w:t xml:space="preserve"> </w:t>
      </w:r>
      <w:r w:rsidRPr="00CB368A">
        <w:rPr>
          <w:rFonts w:eastAsia="Calibri"/>
          <w:sz w:val="24"/>
          <w:szCs w:val="24"/>
          <w:lang w:eastAsia="en-US"/>
        </w:rPr>
        <w:t>kredītiestādes apliecinātu dokumentu par nodrošinājuma un dalības maksas samaksu;</w:t>
      </w:r>
    </w:p>
    <w:p w:rsidR="0047612F" w:rsidRPr="00CB368A" w:rsidRDefault="0047612F" w:rsidP="0047612F">
      <w:pPr>
        <w:ind w:left="1134" w:hanging="1134"/>
        <w:jc w:val="both"/>
        <w:rPr>
          <w:rFonts w:eastAsia="Calibri"/>
          <w:sz w:val="24"/>
          <w:szCs w:val="24"/>
          <w:lang w:eastAsia="en-US"/>
        </w:rPr>
      </w:pPr>
      <w:r w:rsidRPr="00CB368A">
        <w:rPr>
          <w:rFonts w:eastAsia="Calibri"/>
          <w:sz w:val="24"/>
          <w:szCs w:val="24"/>
          <w:lang w:eastAsia="en-US"/>
        </w:rPr>
        <w:lastRenderedPageBreak/>
        <w:tab/>
        <w:t>3.5.2.3.</w:t>
      </w:r>
      <w:r>
        <w:rPr>
          <w:rFonts w:eastAsia="Calibri"/>
          <w:sz w:val="24"/>
          <w:szCs w:val="24"/>
          <w:lang w:eastAsia="en-US"/>
        </w:rPr>
        <w:t xml:space="preserve"> </w:t>
      </w:r>
      <w:r w:rsidRPr="00CB368A">
        <w:rPr>
          <w:rFonts w:eastAsia="Calibri"/>
          <w:sz w:val="24"/>
          <w:szCs w:val="24"/>
          <w:lang w:eastAsia="en-US"/>
        </w:rPr>
        <w:t xml:space="preserve">pretendenta pārstāvja notariāli apstiprinātu pilnvaru, ja pretendents pilnvaro citu personu. </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3.6. Ja persona ir izpildījusi šo Noteikumu 3.5. punkta un tā apakšpunktu prasības, tā tiek atzīta par pretendentu un reģistrēta izsoles dalībnieku reģistrācijas lapā, kurā n</w:t>
      </w:r>
      <w:r>
        <w:rPr>
          <w:rFonts w:eastAsia="Calibri"/>
          <w:sz w:val="24"/>
          <w:szCs w:val="24"/>
          <w:lang w:eastAsia="en-US"/>
        </w:rPr>
        <w:t>orāda: dalībnieka kārtas numuru,</w:t>
      </w:r>
      <w:r w:rsidRPr="00CB368A">
        <w:rPr>
          <w:rFonts w:eastAsia="Calibri"/>
          <w:sz w:val="24"/>
          <w:szCs w:val="24"/>
          <w:lang w:eastAsia="en-US"/>
        </w:rPr>
        <w:t xml:space="preserve"> fiziskai personai – vārdu, uzvārdu, personas kodu, dzīvesvietas adresi, juridiskai personai – nosaukumu, reģistrācijas numuru, juridisko adresi, atzīmi par šo Noteikumu 3.5. punkta apakšpunktos iesniegtajiem dokumentiem. Reģistrētajam izsoles dalībniekam izsniedz reģistrācijas apliecību.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3.7. Izsoles dalībnieks netiek reģistrēts, ja:</w:t>
      </w:r>
    </w:p>
    <w:p w:rsidR="0047612F" w:rsidRPr="00CB368A" w:rsidRDefault="0047612F" w:rsidP="0047612F">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3.7.1.</w:t>
      </w:r>
      <w:r>
        <w:rPr>
          <w:rFonts w:eastAsia="Calibri"/>
          <w:sz w:val="24"/>
          <w:szCs w:val="24"/>
          <w:lang w:eastAsia="en-US"/>
        </w:rPr>
        <w:t xml:space="preserve"> </w:t>
      </w:r>
      <w:r w:rsidRPr="00CB368A">
        <w:rPr>
          <w:rFonts w:eastAsia="Calibri"/>
          <w:sz w:val="24"/>
          <w:szCs w:val="24"/>
          <w:lang w:eastAsia="en-US"/>
        </w:rPr>
        <w:t>nav iesniedzis visus šo Noteikumu 3.5. punkta apakšpunktos noteiktos dokumentus vai tas neatbilst minētā punkta prasībām;</w:t>
      </w:r>
    </w:p>
    <w:p w:rsidR="0047612F" w:rsidRPr="00CB368A" w:rsidRDefault="0047612F" w:rsidP="0047612F">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3.7.2. beidzies izsoles reģistrācijas termiņš;</w:t>
      </w:r>
    </w:p>
    <w:p w:rsidR="0047612F" w:rsidRPr="00CB368A" w:rsidRDefault="0047612F" w:rsidP="0047612F">
      <w:pPr>
        <w:tabs>
          <w:tab w:val="num" w:pos="-1418"/>
        </w:tabs>
        <w:ind w:left="709" w:hanging="284"/>
        <w:jc w:val="both"/>
        <w:rPr>
          <w:rFonts w:eastAsia="Calibri"/>
          <w:sz w:val="24"/>
          <w:szCs w:val="24"/>
          <w:lang w:eastAsia="en-US"/>
        </w:rPr>
      </w:pPr>
      <w:r w:rsidRPr="00CB368A">
        <w:rPr>
          <w:rFonts w:eastAsia="Calibri"/>
          <w:sz w:val="24"/>
          <w:szCs w:val="24"/>
          <w:lang w:eastAsia="en-US"/>
        </w:rPr>
        <w:t xml:space="preserve">      3.7.3.</w:t>
      </w:r>
      <w:r>
        <w:rPr>
          <w:rFonts w:eastAsia="Calibri"/>
          <w:sz w:val="24"/>
          <w:szCs w:val="24"/>
          <w:lang w:eastAsia="en-US"/>
        </w:rPr>
        <w:t xml:space="preserve"> </w:t>
      </w:r>
      <w:r w:rsidRPr="00CB368A">
        <w:rPr>
          <w:rFonts w:eastAsia="Calibri"/>
          <w:sz w:val="24"/>
          <w:szCs w:val="24"/>
          <w:lang w:eastAsia="en-US"/>
        </w:rPr>
        <w:t>ja uz izsoles dienu ir ierosināta pretendenta maksātnespēja vai tā saimnieciskā darbība ir apturēta</w:t>
      </w:r>
      <w:r>
        <w:rPr>
          <w:rFonts w:eastAsia="Calibri"/>
          <w:sz w:val="24"/>
          <w:szCs w:val="24"/>
          <w:lang w:eastAsia="en-US"/>
        </w:rPr>
        <w:t>.</w:t>
      </w:r>
    </w:p>
    <w:p w:rsidR="0047612F" w:rsidRPr="00CB368A" w:rsidRDefault="0047612F" w:rsidP="0047612F">
      <w:pPr>
        <w:tabs>
          <w:tab w:val="num" w:pos="2160"/>
        </w:tabs>
        <w:ind w:firstLine="426"/>
        <w:jc w:val="both"/>
        <w:rPr>
          <w:rFonts w:eastAsia="Calibri"/>
          <w:sz w:val="24"/>
          <w:szCs w:val="24"/>
          <w:lang w:eastAsia="en-US"/>
        </w:rPr>
      </w:pPr>
      <w:r w:rsidRPr="00CB368A">
        <w:rPr>
          <w:rFonts w:eastAsia="Calibri"/>
          <w:sz w:val="24"/>
          <w:szCs w:val="24"/>
          <w:lang w:eastAsia="en-US"/>
        </w:rPr>
        <w:t>3.8. Komisija nav tiesīga līdz izsoles sākumam iepazīstināt fiziskās personas vai juridiskās personas pārstāvjus ar ziņām par izsoles dalībniekiem.</w:t>
      </w:r>
    </w:p>
    <w:p w:rsidR="0047612F" w:rsidRPr="00CB368A" w:rsidRDefault="0047612F" w:rsidP="0047612F">
      <w:pPr>
        <w:tabs>
          <w:tab w:val="num" w:pos="2160"/>
        </w:tabs>
        <w:ind w:firstLine="426"/>
        <w:jc w:val="both"/>
        <w:rPr>
          <w:rFonts w:eastAsia="Calibri"/>
          <w:sz w:val="24"/>
          <w:szCs w:val="24"/>
          <w:lang w:eastAsia="en-US"/>
        </w:rPr>
      </w:pPr>
      <w:r w:rsidRPr="00CB368A">
        <w:rPr>
          <w:rFonts w:eastAsia="Calibri"/>
          <w:sz w:val="24"/>
          <w:szCs w:val="24"/>
          <w:lang w:eastAsia="en-US"/>
        </w:rPr>
        <w:t>3.9. Visi dokumenti iesniedzami latviešu valodā. Ja dokuments ir citā valodā, tam pievieno notariāli apliecinātu tulkojumu latviešu valodā.</w:t>
      </w:r>
    </w:p>
    <w:p w:rsidR="0047612F" w:rsidRPr="00CB368A" w:rsidRDefault="0047612F" w:rsidP="0047612F">
      <w:pPr>
        <w:tabs>
          <w:tab w:val="num" w:pos="2160"/>
        </w:tabs>
        <w:ind w:firstLine="426"/>
        <w:jc w:val="both"/>
        <w:rPr>
          <w:rFonts w:eastAsia="Calibri"/>
          <w:sz w:val="24"/>
          <w:szCs w:val="24"/>
          <w:lang w:eastAsia="en-US"/>
        </w:rPr>
      </w:pPr>
      <w:r w:rsidRPr="00CB368A">
        <w:rPr>
          <w:rFonts w:eastAsia="Calibri"/>
          <w:sz w:val="24"/>
          <w:szCs w:val="24"/>
          <w:lang w:eastAsia="en-US"/>
        </w:rPr>
        <w:t>3.10. Dokumentiem jābūt noformētiem atbilstoši Dokumentu juridiskā spēka likumam, kā arī saskaņā ar šiem noteikumiem. Internetbankas maksājuma dokumentam jābūt ar oriģinālu bankas zīmogu un atbildīgās personas parakstu. Reģistrācijai iesniegtie dokumenti izsoles dalībniekiem netiek atdoti.</w:t>
      </w:r>
    </w:p>
    <w:p w:rsidR="0047612F" w:rsidRPr="00CB368A" w:rsidRDefault="0047612F" w:rsidP="0047612F">
      <w:pPr>
        <w:tabs>
          <w:tab w:val="num" w:pos="2160"/>
        </w:tabs>
        <w:ind w:firstLine="426"/>
        <w:jc w:val="both"/>
        <w:rPr>
          <w:rFonts w:eastAsia="Calibri"/>
          <w:sz w:val="24"/>
          <w:szCs w:val="24"/>
          <w:lang w:eastAsia="en-US"/>
        </w:rPr>
      </w:pPr>
      <w:r w:rsidRPr="00CB368A">
        <w:rPr>
          <w:rFonts w:eastAsia="Calibri"/>
          <w:sz w:val="24"/>
          <w:szCs w:val="24"/>
          <w:lang w:eastAsia="en-US"/>
        </w:rPr>
        <w:t>3.11. Ja izsoles dalībnieks nav izpildījis izsoles priekšnoteikumus, viņam neizsniedz reģistrācijas apliecību, šajā gadījumā pēc attiecīgā pretendenta ie</w:t>
      </w:r>
      <w:r>
        <w:rPr>
          <w:rFonts w:eastAsia="Calibri"/>
          <w:sz w:val="24"/>
          <w:szCs w:val="24"/>
          <w:lang w:eastAsia="en-US"/>
        </w:rPr>
        <w:t>snieguma ar bankas konta norādi</w:t>
      </w:r>
      <w:r w:rsidRPr="00CB368A">
        <w:rPr>
          <w:rFonts w:eastAsia="Calibri"/>
          <w:sz w:val="24"/>
          <w:szCs w:val="24"/>
          <w:lang w:eastAsia="en-US"/>
        </w:rPr>
        <w:t xml:space="preserve"> dome atmaksā iemaksāto nodrošinājumu.</w:t>
      </w:r>
    </w:p>
    <w:p w:rsidR="0047612F" w:rsidRDefault="0047612F" w:rsidP="0047612F">
      <w:pPr>
        <w:tabs>
          <w:tab w:val="num" w:pos="2160"/>
        </w:tabs>
        <w:ind w:firstLine="426"/>
        <w:jc w:val="both"/>
        <w:rPr>
          <w:rFonts w:eastAsia="Calibri"/>
          <w:sz w:val="24"/>
          <w:szCs w:val="24"/>
          <w:lang w:eastAsia="en-US"/>
        </w:rPr>
      </w:pPr>
      <w:r w:rsidRPr="00CB368A">
        <w:rPr>
          <w:rFonts w:eastAsia="Calibri"/>
          <w:sz w:val="24"/>
          <w:szCs w:val="24"/>
          <w:lang w:eastAsia="en-US"/>
        </w:rPr>
        <w:t>3.12. Komisija ir tiesīga pārbaudīt iz</w:t>
      </w:r>
      <w:r>
        <w:rPr>
          <w:rFonts w:eastAsia="Calibri"/>
          <w:sz w:val="24"/>
          <w:szCs w:val="24"/>
          <w:lang w:eastAsia="en-US"/>
        </w:rPr>
        <w:t>soles dalībnieka sniegtās ziņas;</w:t>
      </w:r>
      <w:r w:rsidRPr="00CB368A">
        <w:rPr>
          <w:rFonts w:eastAsia="Calibri"/>
          <w:sz w:val="24"/>
          <w:szCs w:val="24"/>
          <w:lang w:eastAsia="en-US"/>
        </w:rPr>
        <w:t xml:space="preserve"> ja tās ir nepatiesas, dalībnieks tiek svītrots no dalībnieku saraksta un izsniegtā reģistrācijas apliecība tiek atzīta par spēkā neesošu, tādējādi viņš zaudē tiesības piedalīties izsolē un viņam netiek atmaksāts izsoles nodrošinājums.</w:t>
      </w:r>
    </w:p>
    <w:p w:rsidR="0077382C" w:rsidRPr="00CB368A" w:rsidRDefault="0077382C" w:rsidP="0047612F">
      <w:pPr>
        <w:tabs>
          <w:tab w:val="num" w:pos="2160"/>
        </w:tabs>
        <w:ind w:firstLine="426"/>
        <w:jc w:val="both"/>
        <w:rPr>
          <w:rFonts w:eastAsia="Calibri"/>
          <w:sz w:val="24"/>
          <w:szCs w:val="24"/>
          <w:lang w:eastAsia="en-US"/>
        </w:rPr>
      </w:pPr>
    </w:p>
    <w:p w:rsidR="0047612F" w:rsidRPr="00CB368A" w:rsidRDefault="0047612F" w:rsidP="0047612F">
      <w:pPr>
        <w:numPr>
          <w:ilvl w:val="0"/>
          <w:numId w:val="31"/>
        </w:numPr>
        <w:tabs>
          <w:tab w:val="clear" w:pos="3240"/>
        </w:tabs>
        <w:spacing w:after="200" w:line="276" w:lineRule="auto"/>
        <w:ind w:left="284"/>
        <w:jc w:val="center"/>
        <w:rPr>
          <w:rFonts w:eastAsia="Calibri"/>
          <w:b/>
          <w:caps/>
          <w:sz w:val="24"/>
          <w:szCs w:val="24"/>
          <w:lang w:eastAsia="en-US"/>
        </w:rPr>
      </w:pPr>
      <w:r w:rsidRPr="00CB368A">
        <w:rPr>
          <w:rFonts w:eastAsia="Calibri"/>
          <w:b/>
          <w:caps/>
          <w:sz w:val="24"/>
          <w:szCs w:val="24"/>
          <w:lang w:eastAsia="en-US"/>
        </w:rPr>
        <w:t>Izsoles process</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 Izsolē var piedalīties personas, kuras atzītas par izsoles dalībniekiem un kurām izsniegtas izsoles dalībnieka reģistrācijas apliecības.</w:t>
      </w:r>
    </w:p>
    <w:p w:rsidR="0047612F" w:rsidRPr="00CB368A" w:rsidRDefault="0047612F" w:rsidP="0047612F">
      <w:pPr>
        <w:ind w:firstLine="426"/>
        <w:jc w:val="both"/>
        <w:rPr>
          <w:rFonts w:eastAsia="Calibri"/>
          <w:color w:val="FF0000"/>
          <w:sz w:val="24"/>
          <w:szCs w:val="24"/>
          <w:lang w:eastAsia="en-US"/>
        </w:rPr>
      </w:pPr>
      <w:r w:rsidRPr="00CB368A">
        <w:rPr>
          <w:rFonts w:eastAsia="Calibri"/>
          <w:sz w:val="24"/>
          <w:szCs w:val="24"/>
          <w:lang w:eastAsia="en-US"/>
        </w:rPr>
        <w:t>4.2. Ja uz izsoli ir pieteicies viens pretendents, kurš nosola vismaz vienu soli pēc sākotnējās zemes gabala nosacītās cenas, tas uzskatāms par izsoles uzvarētāju un tiek slēgts pirkuma līgums.</w:t>
      </w:r>
      <w:r w:rsidRPr="00CB368A">
        <w:rPr>
          <w:rFonts w:eastAsia="Calibri"/>
          <w:color w:val="FF0000"/>
          <w:sz w:val="24"/>
          <w:szCs w:val="24"/>
          <w:lang w:eastAsia="en-US"/>
        </w:rPr>
        <w:t xml:space="preserve"> </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4.3. Ja noteiktajā laikā ir reģistrējušies vairāk par vienu dalībnieku, bet uz izsoli ieradies viens dalībnieks, izsoli atliek uz vienu stundu. Ja pēc vienas stundas nav ieradušies pārējie dalībnieki, Komisija pieņem lēmumu slēgt Zemes gabala pirkuma līgumu ar izsoles dalībnieku, kurš ieradies uz izsoli un kurš nosola vismaz vienu soli pēc sākotnējās zemes gabala nosacītās cenas.</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4.4. Uzskatāms, ka dalībnieks, kurš nav ieradies uz izsoli, atteicies no dalības izsolē un viņš zaudē nodrošinājuma naudu.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4.5. Ja izsoles vadītājs konstatē, ka uz izsoli ieradies tikai viens no vairāk</w:t>
      </w:r>
      <w:r>
        <w:rPr>
          <w:rFonts w:eastAsia="Calibri"/>
          <w:sz w:val="24"/>
          <w:szCs w:val="24"/>
          <w:lang w:eastAsia="en-US"/>
        </w:rPr>
        <w:t>iem reģistrētajiem dalībniekiem</w:t>
      </w:r>
      <w:r w:rsidRPr="00CB368A">
        <w:rPr>
          <w:rFonts w:eastAsia="Calibri"/>
          <w:sz w:val="24"/>
          <w:szCs w:val="24"/>
          <w:lang w:eastAsia="en-US"/>
        </w:rPr>
        <w:t xml:space="preserve"> un ir pieņemts Noteikumu 4.3. punktā minētais lēmums, dalībnieks, kas neapstiprina gatavību iegādāties Nekustamo īpašumu, uzskatāms par atteikušos no dalības izsolē. </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4.6. Izsoles dienā, ieejot izsoles telpās, dalībnieks uzrāda izsoles sekretāram dalībnieka reģistrācijas apliecību.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 xml:space="preserve">4.7. Izsoles sekretārs pēc personu apliecinoša dokumenta pārbauda dalībnieka vai tā pilnvarotās personas personību un izsniedz dalībnieka solīšanas karti ar numuru. Solīšanas </w:t>
      </w:r>
      <w:r w:rsidRPr="00CB368A">
        <w:rPr>
          <w:rFonts w:eastAsia="Calibri"/>
          <w:sz w:val="24"/>
          <w:szCs w:val="24"/>
          <w:lang w:eastAsia="en-US"/>
        </w:rPr>
        <w:lastRenderedPageBreak/>
        <w:t>kartes numurs atbilst dalībnieka reģistrācija</w:t>
      </w:r>
      <w:r>
        <w:rPr>
          <w:rFonts w:eastAsia="Calibri"/>
          <w:sz w:val="24"/>
          <w:szCs w:val="24"/>
          <w:lang w:eastAsia="en-US"/>
        </w:rPr>
        <w:t>s apliecībā ierakstītajam</w:t>
      </w:r>
      <w:r w:rsidRPr="00CB368A">
        <w:rPr>
          <w:rFonts w:eastAsia="Calibri"/>
          <w:sz w:val="24"/>
          <w:szCs w:val="24"/>
          <w:lang w:eastAsia="en-US"/>
        </w:rPr>
        <w:t xml:space="preserve"> dalībnieka reģistrācijas numuram.</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4.8.</w:t>
      </w:r>
      <w:r>
        <w:rPr>
          <w:rFonts w:eastAsia="Calibri"/>
          <w:sz w:val="24"/>
          <w:szCs w:val="24"/>
          <w:lang w:eastAsia="en-US"/>
        </w:rPr>
        <w:t xml:space="preserve"> </w:t>
      </w:r>
      <w:r w:rsidRPr="00CB368A">
        <w:rPr>
          <w:rFonts w:eastAsia="Calibri"/>
          <w:sz w:val="24"/>
          <w:szCs w:val="24"/>
          <w:lang w:eastAsia="en-US"/>
        </w:rPr>
        <w:t>Izsoles dalībnieki pirms izsoles sākšanas paraksta izsoles Noteikumus, apliecinot, ka viņi ir iepazinušies ar izsoles Noteikumiem un viņiem šajā sakarā nav nekādu pretenziju.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4.9. Izsoles gaita tiek protokolēta. Izsoles protokolā atspoguļo visas Komisijas priekšsēdētāja un izsoles dalībnieku darbības izsoles gaitā. Protokolu paraksta visi komisijas locekļi.</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4.10. Komisijas priekšsēdētājs, atklājot izsoli, iepazīstina ar Komisijas sastāvu un pārliecinās par izsoles dalībnieku ierašanos saskaņā ar dalībnieku reģistrācijas sarakstu.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 xml:space="preserve">4.11. Izsoles dalībnieku sarakstā ieraksta katra dalībnieka vārdu, uzvārdu vai nosaukumu, kā arī to pārstāvju, pilnvarotās personas vārdu un uzvārdu. Pilnvarotajai personai jāiesniedz pilnvara, pārstāvim jāuzrāda dokuments, kas apliecina tā pārstāvības tiesības. </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4.12. Komisijas priekšsēdētājs īsi raksturo pārdodamo Zemes gabalu, paziņo  nosacīto (sākotnējo) cenu, kā arī izsoles soli – summu</w:t>
      </w:r>
      <w:r>
        <w:rPr>
          <w:rFonts w:eastAsia="Calibri"/>
          <w:sz w:val="24"/>
          <w:szCs w:val="24"/>
          <w:lang w:eastAsia="en-US"/>
        </w:rPr>
        <w:t>,</w:t>
      </w:r>
      <w:r w:rsidRPr="00CB368A">
        <w:rPr>
          <w:rFonts w:eastAsia="Calibri"/>
          <w:sz w:val="24"/>
          <w:szCs w:val="24"/>
          <w:lang w:eastAsia="en-US"/>
        </w:rPr>
        <w:t xml:space="preserve"> par kādu nosacītā (sākotnējā) cena tiek paaugstināta ar katru nākamo solījumu.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4.13. Solīšanas sākumā izsoles vadītājs lūdz dalībniekus apstiprināt gatavību iegādāties Zemes gabalu par izsoles sākumcenu. Dalībnieks, kas neapstiprina gatavību iegādāties Zemes gabalu par sākumcenu, uzskatāms par atteikušos no dalības izsolē</w:t>
      </w:r>
      <w:r w:rsidRPr="00CB368A">
        <w:rPr>
          <w:rFonts w:eastAsia="Calibri"/>
          <w:i/>
          <w:sz w:val="24"/>
          <w:szCs w:val="24"/>
          <w:lang w:eastAsia="en-US"/>
        </w:rPr>
        <w:t xml:space="preserve"> </w:t>
      </w:r>
      <w:r w:rsidRPr="00CB368A">
        <w:rPr>
          <w:rFonts w:eastAsia="Calibri"/>
          <w:sz w:val="24"/>
          <w:szCs w:val="24"/>
          <w:lang w:eastAsia="en-US"/>
        </w:rPr>
        <w:t>un viņš zaudē nodrošinājuma naudu.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4.14. Pēc Komisijas priekšsēdētāja ziņojuma sākas solīšanas process.</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4.15. Solīšana notiek pa vienam izsoles solim.</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4.16. Komisijas priekšsēdētājs nosauc izsolāmā Zemes gabala sākotnējo cenu un jautā: „Kas sola vairāk?”.</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trīs reizes atkārto pēdējo augstāko cenu un fiksē to ar āmura piesitienu. Pēc āmura pēdējā (trešā) piesitiena Zemes gabals ir pārdots personai, kas solījusi pēdējo augstāko cenu. Dalībnieka reģistrācijas numurs un solītā cena tiek ierakstīti protokolā. </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4.18. Katrs dalībnieka solījums ir viņam līdz Zemes gabala tiesību pārejai izsoles uzvarētājam saistošs apliecinājums, ka viņš palielina solīto Zemes gabala cenu par noteikto izsoles soli.</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4.19. 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w:t>
      </w:r>
      <w:r>
        <w:rPr>
          <w:rFonts w:eastAsia="Calibri"/>
          <w:sz w:val="24"/>
          <w:szCs w:val="24"/>
          <w:lang w:eastAsia="en-US"/>
        </w:rPr>
        <w:t>,</w:t>
      </w:r>
      <w:r w:rsidRPr="00CB368A">
        <w:rPr>
          <w:rFonts w:eastAsia="Calibri"/>
          <w:sz w:val="24"/>
          <w:szCs w:val="24"/>
          <w:lang w:eastAsia="en-US"/>
        </w:rPr>
        <w:t xml:space="preserve"> un vienu no tām iezīmējot ar krustiņu. Dalībnieki velk lozes atbilstoši to solīšanas karšu numuriem. Dalībnieks, kas izvelk lozi ar krustiņu, uzskatāms par pirmo solītāju.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4.20. Izsoles procesa gaitā, atsakoties no turpmākās solīšanas, katrs Zemes gabala izsoles dalībnieks apstiprina ar parakstu izsoles protokolā savu pēdējo solīto cenu.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 xml:space="preserve">4.21. Dalībnieks, kas piedāvājis visaugstāko cenu, pēc nosolīšanas nekavējoties uzrāda izsoles sagatavošanas komisijai savu reģistrācijas apliecību un ar savu parakstu protokolā apliecina tajā norādītās cenas atbilstību nosolītajai cenai. </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4.22. Izsoles dalībnieks, kurš Zemes gabalu nosolījis, bet neparakstās protokolā, uzskatāms, ka ir atteicies no nosolītā Zemes gabala. Pēc Komisijas lēmuma viņš tiek svītrots no dalībnieku saraksta, un viņam netiek atmaksāta nodrošinājuma nauda. Ja pēc tam izsolē ir palikuši vismaz divi dalībnieki, tiek izdarīts attiecīgs ieraksts protokolā, un izsole tūliņ tiek atkārtota. Ja palicis viens dalībnieks, viņam piedāvā iegūt Zemes gabalu par viņa pēdējo nosolīto cenu.</w:t>
      </w:r>
    </w:p>
    <w:p w:rsidR="0047612F" w:rsidRPr="00CB368A" w:rsidRDefault="0047612F" w:rsidP="0047612F">
      <w:pPr>
        <w:ind w:firstLine="426"/>
        <w:jc w:val="both"/>
        <w:rPr>
          <w:rFonts w:eastAsia="Calibri"/>
          <w:sz w:val="24"/>
          <w:szCs w:val="24"/>
          <w:lang w:eastAsia="en-US"/>
        </w:rPr>
      </w:pPr>
      <w:r w:rsidRPr="00CB368A">
        <w:rPr>
          <w:rFonts w:eastAsia="Calibri"/>
          <w:sz w:val="24"/>
          <w:szCs w:val="24"/>
          <w:lang w:eastAsia="en-US"/>
        </w:rPr>
        <w:t xml:space="preserve">4.23. Pēc visu protokola eksemplāru parakstīšanas dalībnieks, kas nosolījis Zemes gabalu, saņem izziņu par izsolē iegūto Zemes gabalu. Izziņā norādīta nosolītā Zemes gabala cena un samaksas kārtība.  </w:t>
      </w:r>
    </w:p>
    <w:p w:rsidR="0047612F" w:rsidRDefault="0047612F" w:rsidP="0047612F">
      <w:pPr>
        <w:ind w:firstLine="426"/>
        <w:jc w:val="both"/>
        <w:rPr>
          <w:rFonts w:eastAsia="Calibri"/>
          <w:sz w:val="24"/>
          <w:szCs w:val="24"/>
          <w:lang w:eastAsia="en-US"/>
        </w:rPr>
      </w:pPr>
      <w:r w:rsidRPr="00CB368A">
        <w:rPr>
          <w:rFonts w:eastAsia="Calibri"/>
          <w:sz w:val="24"/>
          <w:szCs w:val="24"/>
          <w:lang w:eastAsia="en-US"/>
        </w:rPr>
        <w:lastRenderedPageBreak/>
        <w:t xml:space="preserve">4.24. Izsoles dalībniekiem, kuri nav nosolījuši Zemes gabalu, pēc saņemtā iesnieguma atmaksā nodrošinājuma naudu 5 (piecu) darba dienu laikā. </w:t>
      </w:r>
    </w:p>
    <w:p w:rsidR="0047612F" w:rsidRPr="00CB368A" w:rsidRDefault="0047612F" w:rsidP="0047612F">
      <w:pPr>
        <w:rPr>
          <w:sz w:val="24"/>
          <w:szCs w:val="24"/>
          <w:lang w:eastAsia="en-US"/>
        </w:rPr>
      </w:pPr>
    </w:p>
    <w:p w:rsidR="0047612F" w:rsidRPr="00360C9E" w:rsidRDefault="0047612F" w:rsidP="0047612F">
      <w:pPr>
        <w:numPr>
          <w:ilvl w:val="0"/>
          <w:numId w:val="31"/>
        </w:numPr>
        <w:tabs>
          <w:tab w:val="clear" w:pos="3240"/>
        </w:tabs>
        <w:spacing w:after="200" w:line="276" w:lineRule="auto"/>
        <w:ind w:left="284"/>
        <w:jc w:val="center"/>
        <w:rPr>
          <w:b/>
          <w:sz w:val="24"/>
          <w:szCs w:val="24"/>
          <w:lang w:val="en-GB" w:eastAsia="en-US"/>
        </w:rPr>
      </w:pPr>
      <w:r w:rsidRPr="00CB368A">
        <w:rPr>
          <w:b/>
          <w:caps/>
          <w:sz w:val="24"/>
          <w:szCs w:val="24"/>
          <w:lang w:val="en-GB" w:eastAsia="en-US"/>
        </w:rPr>
        <w:t>Samaksas kārtība</w:t>
      </w:r>
    </w:p>
    <w:p w:rsidR="0047612F" w:rsidRDefault="0047612F" w:rsidP="0011576E">
      <w:pPr>
        <w:ind w:firstLine="426"/>
        <w:jc w:val="both"/>
        <w:rPr>
          <w:sz w:val="24"/>
          <w:szCs w:val="24"/>
          <w:lang w:eastAsia="en-US"/>
        </w:rPr>
      </w:pPr>
      <w:r w:rsidRPr="00AD1E80">
        <w:rPr>
          <w:sz w:val="24"/>
          <w:szCs w:val="24"/>
          <w:lang w:val="en-GB" w:eastAsia="en-US"/>
        </w:rPr>
        <w:t xml:space="preserve">5.1. </w:t>
      </w:r>
      <w:r w:rsidRPr="00AD1E80">
        <w:rPr>
          <w:sz w:val="24"/>
          <w:szCs w:val="24"/>
          <w:lang w:eastAsia="en-US"/>
        </w:rPr>
        <w:t>Komisij</w:t>
      </w:r>
      <w:r>
        <w:rPr>
          <w:sz w:val="24"/>
          <w:szCs w:val="24"/>
          <w:lang w:eastAsia="en-US"/>
        </w:rPr>
        <w:t>a apstiprina izsoles protokolu 5</w:t>
      </w:r>
      <w:r w:rsidRPr="00AD1E80">
        <w:rPr>
          <w:sz w:val="24"/>
          <w:szCs w:val="24"/>
          <w:lang w:eastAsia="en-US"/>
        </w:rPr>
        <w:t xml:space="preserve"> (</w:t>
      </w:r>
      <w:r>
        <w:rPr>
          <w:sz w:val="24"/>
          <w:szCs w:val="24"/>
          <w:lang w:eastAsia="en-US"/>
        </w:rPr>
        <w:t>piecu</w:t>
      </w:r>
      <w:r w:rsidRPr="00AD1E80">
        <w:rPr>
          <w:sz w:val="24"/>
          <w:szCs w:val="24"/>
          <w:lang w:eastAsia="en-US"/>
        </w:rPr>
        <w:t>) darba dienu laikā pēc izsoles dienas</w:t>
      </w:r>
      <w:r>
        <w:rPr>
          <w:sz w:val="24"/>
          <w:szCs w:val="24"/>
          <w:lang w:eastAsia="en-US"/>
        </w:rPr>
        <w:t>.</w:t>
      </w:r>
      <w:r w:rsidRPr="00AD1E80">
        <w:rPr>
          <w:sz w:val="24"/>
          <w:szCs w:val="24"/>
          <w:lang w:eastAsia="en-US"/>
        </w:rPr>
        <w:t xml:space="preserve"> </w:t>
      </w:r>
    </w:p>
    <w:p w:rsidR="0047612F" w:rsidRPr="00AD1E80" w:rsidRDefault="0047612F" w:rsidP="0011576E">
      <w:pPr>
        <w:ind w:firstLine="426"/>
        <w:jc w:val="both"/>
        <w:rPr>
          <w:sz w:val="24"/>
          <w:szCs w:val="24"/>
          <w:lang w:eastAsia="en-US"/>
        </w:rPr>
      </w:pPr>
      <w:r w:rsidRPr="00AD1E80">
        <w:rPr>
          <w:sz w:val="24"/>
          <w:szCs w:val="24"/>
          <w:lang w:eastAsia="en-US"/>
        </w:rPr>
        <w:t>5.2. Pārdevuma līgumu paraksta 7</w:t>
      </w:r>
      <w:r>
        <w:rPr>
          <w:sz w:val="24"/>
          <w:szCs w:val="24"/>
          <w:lang w:eastAsia="en-US"/>
        </w:rPr>
        <w:t xml:space="preserve"> </w:t>
      </w:r>
      <w:r w:rsidRPr="00AD1E80">
        <w:rPr>
          <w:sz w:val="24"/>
          <w:szCs w:val="24"/>
          <w:lang w:eastAsia="en-US"/>
        </w:rPr>
        <w:t>(septiņu) darba dienu laikā pēc komisijas paziņojuma par līguma slēgšanu. Ja nosolītājs atsakās parakstīt pirkuma līgumu, viņš zaudē nodrošinājuma naudu.</w:t>
      </w:r>
    </w:p>
    <w:p w:rsidR="0047612F" w:rsidRPr="00AD1E80" w:rsidRDefault="0047612F" w:rsidP="0047612F">
      <w:pPr>
        <w:tabs>
          <w:tab w:val="num" w:pos="-180"/>
        </w:tabs>
        <w:ind w:firstLine="426"/>
        <w:jc w:val="both"/>
        <w:rPr>
          <w:sz w:val="24"/>
          <w:szCs w:val="24"/>
          <w:lang w:eastAsia="en-US"/>
        </w:rPr>
      </w:pPr>
      <w:r w:rsidRPr="00AD1E80">
        <w:rPr>
          <w:sz w:val="24"/>
          <w:szCs w:val="24"/>
          <w:lang w:eastAsia="en-US"/>
        </w:rPr>
        <w:t>5.3. Nosolītājam summa par nosolīto Zemes gabalu jāsamaksā ne vēlāk kā 1 (viena) mēneša laikā no pārdevuma līguma parakstīšanas dienas.</w:t>
      </w:r>
    </w:p>
    <w:p w:rsidR="0047612F" w:rsidRPr="00AD1E80" w:rsidRDefault="0047612F" w:rsidP="0047612F">
      <w:pPr>
        <w:tabs>
          <w:tab w:val="num" w:pos="-180"/>
        </w:tabs>
        <w:ind w:firstLine="426"/>
        <w:jc w:val="both"/>
        <w:rPr>
          <w:sz w:val="24"/>
          <w:szCs w:val="24"/>
          <w:lang w:eastAsia="en-US"/>
        </w:rPr>
      </w:pPr>
      <w:r>
        <w:rPr>
          <w:sz w:val="24"/>
          <w:szCs w:val="24"/>
          <w:lang w:eastAsia="en-US"/>
        </w:rPr>
        <w:t>5.4</w:t>
      </w:r>
      <w:r w:rsidRPr="00AD1E80">
        <w:rPr>
          <w:sz w:val="24"/>
          <w:szCs w:val="24"/>
          <w:lang w:eastAsia="en-US"/>
        </w:rPr>
        <w:t>. Ja nosolītājs termiņā</w:t>
      </w:r>
      <w:r w:rsidRPr="00AD1E80">
        <w:rPr>
          <w:b/>
          <w:sz w:val="24"/>
          <w:szCs w:val="24"/>
          <w:lang w:eastAsia="en-US"/>
        </w:rPr>
        <w:t xml:space="preserve"> </w:t>
      </w:r>
      <w:r w:rsidRPr="00AD1E80">
        <w:rPr>
          <w:sz w:val="24"/>
          <w:szCs w:val="24"/>
          <w:lang w:eastAsia="en-US"/>
        </w:rPr>
        <w:t>nav samaksājusi nosolīto summu, Komisijai ir tiesības pieņemt lēmumu par to, ka izsoles uzvarētājs zaudē tiesības uz nosolīto Zemes gabalu</w:t>
      </w:r>
      <w:r>
        <w:rPr>
          <w:sz w:val="24"/>
          <w:szCs w:val="24"/>
          <w:lang w:eastAsia="en-US"/>
        </w:rPr>
        <w:t>,</w:t>
      </w:r>
      <w:r w:rsidRPr="00AD1E80">
        <w:rPr>
          <w:sz w:val="24"/>
          <w:szCs w:val="24"/>
          <w:lang w:eastAsia="en-US"/>
        </w:rPr>
        <w:t xml:space="preserve"> un atzīt par izsoles uzvarētāju izsoles dalībnieku, kurš nosolījis iepriekšējo augstāko cenu (pārsolītais pircējs). Komisija piedāvā pirkt Zemes gabalu par iepriekšējo augstāko cenu (nākamā augstākā cena).</w:t>
      </w:r>
    </w:p>
    <w:p w:rsidR="0047612F" w:rsidRPr="00AD1E80" w:rsidRDefault="0047612F" w:rsidP="0047612F">
      <w:pPr>
        <w:tabs>
          <w:tab w:val="num" w:pos="-180"/>
        </w:tabs>
        <w:ind w:firstLine="426"/>
        <w:jc w:val="both"/>
        <w:rPr>
          <w:sz w:val="24"/>
          <w:szCs w:val="24"/>
          <w:lang w:eastAsia="en-US"/>
        </w:rPr>
      </w:pPr>
      <w:r>
        <w:rPr>
          <w:sz w:val="24"/>
          <w:szCs w:val="24"/>
          <w:lang w:eastAsia="en-US"/>
        </w:rPr>
        <w:t>5.5</w:t>
      </w:r>
      <w:r w:rsidRPr="00AD1E80">
        <w:rPr>
          <w:sz w:val="24"/>
          <w:szCs w:val="24"/>
          <w:lang w:eastAsia="en-US"/>
        </w:rPr>
        <w:t>. Pārsolītajam pircējam ir tiesības divu nedēļu laikā no piedāvājuma saņemšanas dienas paziņot Komisijai par Zemes gabala pirkšanu p</w:t>
      </w:r>
      <w:r>
        <w:rPr>
          <w:sz w:val="24"/>
          <w:szCs w:val="24"/>
          <w:lang w:eastAsia="en-US"/>
        </w:rPr>
        <w:t>ar paša nosolīto augstāko cenu.</w:t>
      </w:r>
    </w:p>
    <w:p w:rsidR="0047612F" w:rsidRPr="00AD1E80" w:rsidRDefault="0047612F" w:rsidP="0047612F">
      <w:pPr>
        <w:tabs>
          <w:tab w:val="num" w:pos="-180"/>
        </w:tabs>
        <w:ind w:firstLine="426"/>
        <w:jc w:val="both"/>
        <w:rPr>
          <w:sz w:val="24"/>
          <w:szCs w:val="24"/>
          <w:lang w:eastAsia="en-US"/>
        </w:rPr>
      </w:pPr>
      <w:r>
        <w:rPr>
          <w:sz w:val="24"/>
          <w:szCs w:val="24"/>
          <w:lang w:eastAsia="en-US"/>
        </w:rPr>
        <w:t>5.6</w:t>
      </w:r>
      <w:r w:rsidRPr="00AD1E80">
        <w:rPr>
          <w:sz w:val="24"/>
          <w:szCs w:val="24"/>
          <w:lang w:eastAsia="en-US"/>
        </w:rPr>
        <w:t>. Ja pārsolītais pircējs nesniedz atbildi noteiktajā termiņā, tiek uzskatīts, ka viņš ir n</w:t>
      </w:r>
      <w:r>
        <w:rPr>
          <w:sz w:val="24"/>
          <w:szCs w:val="24"/>
          <w:lang w:eastAsia="en-US"/>
        </w:rPr>
        <w:t>oraidījis komisijas piedāvājumu</w:t>
      </w:r>
      <w:r w:rsidRPr="00AD1E80">
        <w:rPr>
          <w:sz w:val="24"/>
          <w:szCs w:val="24"/>
          <w:lang w:eastAsia="en-US"/>
        </w:rPr>
        <w:t>. Ja pārsolītais pircējs piekrīt Komisijas piedāvājumam, nosolītā summa jāsamaksā un jāslēdz pirkuma līgums Komisijas noteiktajā termiņā. Šajā gadījumā izsoles uzvarētājs zaudē nodrošinājuma naudu.</w:t>
      </w:r>
    </w:p>
    <w:p w:rsidR="0047612F" w:rsidRDefault="0047612F" w:rsidP="0047612F">
      <w:pPr>
        <w:ind w:firstLine="426"/>
        <w:jc w:val="both"/>
        <w:rPr>
          <w:sz w:val="24"/>
          <w:szCs w:val="24"/>
          <w:lang w:eastAsia="en-US"/>
        </w:rPr>
      </w:pPr>
      <w:r>
        <w:rPr>
          <w:sz w:val="24"/>
          <w:szCs w:val="24"/>
          <w:lang w:eastAsia="en-US"/>
        </w:rPr>
        <w:t>5.7</w:t>
      </w:r>
      <w:r w:rsidRPr="00AD1E80">
        <w:rPr>
          <w:sz w:val="24"/>
          <w:szCs w:val="24"/>
          <w:lang w:eastAsia="en-US"/>
        </w:rPr>
        <w:t>. Ja pārsolītais pircējs atsakās pirkt Zemes gabalu, neveic pirkuma maksas samaksu un/vai neparaksta pirkuma līgumu, kā arī gadījumā, ja neviens pircējs nav pārsolījis izsoles sākumcenu, izsole atzīstama par nenotikušu, un Amatas novada  dome lemj par atkārtotu izsoli.</w:t>
      </w:r>
    </w:p>
    <w:p w:rsidR="0047612F" w:rsidRPr="00AD1E80" w:rsidRDefault="0047612F" w:rsidP="0047612F">
      <w:pPr>
        <w:ind w:firstLine="426"/>
        <w:jc w:val="both"/>
        <w:rPr>
          <w:sz w:val="24"/>
          <w:szCs w:val="24"/>
          <w:lang w:eastAsia="en-US"/>
        </w:rPr>
      </w:pPr>
    </w:p>
    <w:p w:rsidR="0047612F" w:rsidRDefault="0047612F" w:rsidP="0047612F">
      <w:pPr>
        <w:ind w:firstLine="426"/>
        <w:jc w:val="center"/>
        <w:rPr>
          <w:b/>
          <w:caps/>
          <w:sz w:val="24"/>
          <w:szCs w:val="24"/>
          <w:lang w:eastAsia="en-US"/>
        </w:rPr>
      </w:pPr>
      <w:r>
        <w:rPr>
          <w:b/>
          <w:caps/>
          <w:sz w:val="24"/>
          <w:szCs w:val="24"/>
          <w:lang w:eastAsia="en-US"/>
        </w:rPr>
        <w:t xml:space="preserve">6. </w:t>
      </w:r>
      <w:r w:rsidRPr="00360C9E">
        <w:rPr>
          <w:b/>
          <w:caps/>
          <w:sz w:val="24"/>
          <w:szCs w:val="24"/>
          <w:lang w:eastAsia="en-US"/>
        </w:rPr>
        <w:t>Nenotikusi izsole</w:t>
      </w:r>
    </w:p>
    <w:p w:rsidR="0047612F" w:rsidRPr="00360C9E" w:rsidRDefault="0047612F" w:rsidP="0047612F">
      <w:pPr>
        <w:ind w:firstLine="426"/>
        <w:jc w:val="center"/>
        <w:rPr>
          <w:b/>
          <w:caps/>
          <w:sz w:val="24"/>
          <w:szCs w:val="24"/>
          <w:lang w:eastAsia="en-US"/>
        </w:rPr>
      </w:pPr>
    </w:p>
    <w:p w:rsidR="0047612F" w:rsidRPr="00CB368A" w:rsidRDefault="0047612F" w:rsidP="0047612F">
      <w:pPr>
        <w:ind w:firstLine="426"/>
        <w:jc w:val="both"/>
        <w:rPr>
          <w:sz w:val="24"/>
          <w:szCs w:val="24"/>
          <w:lang w:eastAsia="en-US"/>
        </w:rPr>
      </w:pPr>
      <w:r>
        <w:rPr>
          <w:sz w:val="24"/>
          <w:szCs w:val="24"/>
          <w:lang w:eastAsia="en-US"/>
        </w:rPr>
        <w:t xml:space="preserve"> 6.1. </w:t>
      </w:r>
      <w:r w:rsidRPr="00CB368A">
        <w:rPr>
          <w:sz w:val="24"/>
          <w:szCs w:val="24"/>
          <w:lang w:eastAsia="en-US"/>
        </w:rPr>
        <w:t>Izsole atzīstama par nenotikušu, ja:</w:t>
      </w:r>
    </w:p>
    <w:p w:rsidR="0047612F" w:rsidRPr="00CB368A" w:rsidRDefault="0047612F" w:rsidP="0047612F">
      <w:pPr>
        <w:tabs>
          <w:tab w:val="num" w:pos="2160"/>
        </w:tabs>
        <w:ind w:left="851"/>
        <w:jc w:val="both"/>
        <w:rPr>
          <w:sz w:val="24"/>
          <w:szCs w:val="24"/>
          <w:lang w:eastAsia="en-US"/>
        </w:rPr>
      </w:pPr>
      <w:r w:rsidRPr="00CB368A">
        <w:rPr>
          <w:sz w:val="24"/>
          <w:szCs w:val="24"/>
          <w:lang w:eastAsia="en-US"/>
        </w:rPr>
        <w:t>6.1.1.</w:t>
      </w:r>
      <w:r>
        <w:rPr>
          <w:sz w:val="24"/>
          <w:szCs w:val="24"/>
          <w:lang w:eastAsia="en-US"/>
        </w:rPr>
        <w:t xml:space="preserve"> </w:t>
      </w:r>
      <w:r w:rsidRPr="00CB368A">
        <w:rPr>
          <w:sz w:val="24"/>
          <w:szCs w:val="24"/>
          <w:lang w:eastAsia="en-US"/>
        </w:rPr>
        <w:t>noteiktajā laikā ir reģistrējušies vairāk par vienu dalībnieku, bet uz izsoli neviens nav ieradies;</w:t>
      </w:r>
    </w:p>
    <w:p w:rsidR="0047612F" w:rsidRPr="00CB368A" w:rsidRDefault="0047612F" w:rsidP="0047612F">
      <w:pPr>
        <w:ind w:left="851"/>
        <w:jc w:val="both"/>
        <w:rPr>
          <w:sz w:val="24"/>
          <w:szCs w:val="24"/>
          <w:lang w:eastAsia="en-US"/>
        </w:rPr>
      </w:pPr>
      <w:r w:rsidRPr="00CB368A">
        <w:rPr>
          <w:sz w:val="24"/>
          <w:szCs w:val="24"/>
          <w:lang w:eastAsia="en-US"/>
        </w:rPr>
        <w:t>6.1.2.</w:t>
      </w:r>
      <w:r>
        <w:rPr>
          <w:sz w:val="24"/>
          <w:szCs w:val="24"/>
          <w:lang w:eastAsia="en-US"/>
        </w:rPr>
        <w:t xml:space="preserve"> </w:t>
      </w:r>
      <w:r w:rsidRPr="00CB368A">
        <w:rPr>
          <w:sz w:val="24"/>
          <w:szCs w:val="24"/>
          <w:lang w:eastAsia="en-US"/>
        </w:rPr>
        <w:t>sākumcena nav pārsolīta;</w:t>
      </w:r>
    </w:p>
    <w:p w:rsidR="0047612F" w:rsidRPr="00CB368A" w:rsidRDefault="0047612F" w:rsidP="0047612F">
      <w:pPr>
        <w:ind w:left="851"/>
        <w:jc w:val="both"/>
        <w:rPr>
          <w:sz w:val="24"/>
          <w:szCs w:val="24"/>
          <w:lang w:eastAsia="en-US"/>
        </w:rPr>
      </w:pPr>
      <w:r w:rsidRPr="00CB368A">
        <w:rPr>
          <w:sz w:val="24"/>
          <w:szCs w:val="24"/>
          <w:lang w:eastAsia="en-US"/>
        </w:rPr>
        <w:t>6.1.3.</w:t>
      </w:r>
      <w:r>
        <w:rPr>
          <w:sz w:val="24"/>
          <w:szCs w:val="24"/>
          <w:lang w:eastAsia="en-US"/>
        </w:rPr>
        <w:t xml:space="preserve"> </w:t>
      </w:r>
      <w:r w:rsidRPr="00CB368A">
        <w:rPr>
          <w:sz w:val="24"/>
          <w:szCs w:val="24"/>
          <w:lang w:eastAsia="en-US"/>
        </w:rPr>
        <w:t>noteiktajā termiņā neviens dalībnieks nav reģistrējies;</w:t>
      </w:r>
    </w:p>
    <w:p w:rsidR="0047612F" w:rsidRPr="00CB368A" w:rsidRDefault="0047612F" w:rsidP="0047612F">
      <w:pPr>
        <w:ind w:left="851"/>
        <w:jc w:val="both"/>
        <w:rPr>
          <w:sz w:val="24"/>
          <w:szCs w:val="24"/>
          <w:lang w:eastAsia="en-US"/>
        </w:rPr>
      </w:pPr>
      <w:r w:rsidRPr="00CB368A">
        <w:rPr>
          <w:sz w:val="24"/>
          <w:szCs w:val="24"/>
          <w:lang w:eastAsia="en-US"/>
        </w:rPr>
        <w:t>6.1.4.</w:t>
      </w:r>
      <w:r>
        <w:rPr>
          <w:sz w:val="24"/>
          <w:szCs w:val="24"/>
          <w:lang w:eastAsia="en-US"/>
        </w:rPr>
        <w:t xml:space="preserve"> </w:t>
      </w:r>
      <w:r w:rsidRPr="00CB368A">
        <w:rPr>
          <w:sz w:val="24"/>
          <w:szCs w:val="24"/>
          <w:lang w:eastAsia="en-US"/>
        </w:rPr>
        <w:t>izsole tikusi izziņota</w:t>
      </w:r>
      <w:r>
        <w:rPr>
          <w:sz w:val="24"/>
          <w:szCs w:val="24"/>
          <w:lang w:eastAsia="en-US"/>
        </w:rPr>
        <w:t>,</w:t>
      </w:r>
      <w:r w:rsidRPr="00CB368A">
        <w:rPr>
          <w:sz w:val="24"/>
          <w:szCs w:val="24"/>
          <w:lang w:eastAsia="en-US"/>
        </w:rPr>
        <w:t xml:space="preserve"> pārkāpjot šos noteikumus;</w:t>
      </w:r>
    </w:p>
    <w:p w:rsidR="0047612F" w:rsidRPr="00CB368A" w:rsidRDefault="0047612F" w:rsidP="0047612F">
      <w:pPr>
        <w:ind w:left="851"/>
        <w:jc w:val="both"/>
        <w:rPr>
          <w:sz w:val="24"/>
          <w:szCs w:val="24"/>
          <w:lang w:eastAsia="en-US"/>
        </w:rPr>
      </w:pPr>
      <w:r>
        <w:rPr>
          <w:sz w:val="24"/>
          <w:szCs w:val="24"/>
          <w:lang w:eastAsia="en-US"/>
        </w:rPr>
        <w:t>6.1.5</w:t>
      </w:r>
      <w:r w:rsidRPr="00CB368A">
        <w:rPr>
          <w:sz w:val="24"/>
          <w:szCs w:val="24"/>
          <w:lang w:eastAsia="en-US"/>
        </w:rPr>
        <w:t>.</w:t>
      </w:r>
      <w:r>
        <w:rPr>
          <w:sz w:val="24"/>
          <w:szCs w:val="24"/>
          <w:lang w:eastAsia="en-US"/>
        </w:rPr>
        <w:t xml:space="preserve"> </w:t>
      </w:r>
      <w:r w:rsidRPr="00CB368A">
        <w:rPr>
          <w:sz w:val="24"/>
          <w:szCs w:val="24"/>
          <w:lang w:eastAsia="en-US"/>
        </w:rPr>
        <w:t>ja izolē starp dalībniekiem konstatēta vienošanās, kas ietekmējusi izsoles rezultātu vai gaitu.</w:t>
      </w:r>
    </w:p>
    <w:p w:rsidR="0047612F" w:rsidRPr="00CB368A" w:rsidRDefault="0047612F" w:rsidP="0047612F">
      <w:pPr>
        <w:jc w:val="both"/>
        <w:rPr>
          <w:sz w:val="24"/>
          <w:szCs w:val="24"/>
          <w:lang w:eastAsia="en-US"/>
        </w:rPr>
      </w:pPr>
    </w:p>
    <w:p w:rsidR="0047612F" w:rsidRPr="00CB368A" w:rsidRDefault="0047612F" w:rsidP="0047612F">
      <w:pPr>
        <w:spacing w:after="200" w:line="276" w:lineRule="auto"/>
        <w:ind w:left="426"/>
        <w:jc w:val="center"/>
        <w:rPr>
          <w:b/>
          <w:sz w:val="24"/>
          <w:szCs w:val="24"/>
          <w:lang w:eastAsia="en-US"/>
        </w:rPr>
      </w:pPr>
      <w:r>
        <w:rPr>
          <w:b/>
          <w:caps/>
          <w:sz w:val="24"/>
          <w:szCs w:val="24"/>
          <w:lang w:eastAsia="en-US"/>
        </w:rPr>
        <w:t xml:space="preserve">7. </w:t>
      </w:r>
      <w:r w:rsidRPr="00CB368A">
        <w:rPr>
          <w:b/>
          <w:caps/>
          <w:sz w:val="24"/>
          <w:szCs w:val="24"/>
          <w:lang w:eastAsia="en-US"/>
        </w:rPr>
        <w:t>Izsoles rezultātu apstiprināšana un pirkuma līguma slēgšana</w:t>
      </w:r>
    </w:p>
    <w:p w:rsidR="0047612F" w:rsidRPr="00CB368A" w:rsidRDefault="0047612F" w:rsidP="0047612F">
      <w:pPr>
        <w:ind w:firstLine="426"/>
        <w:jc w:val="both"/>
        <w:rPr>
          <w:sz w:val="24"/>
          <w:szCs w:val="24"/>
          <w:lang w:eastAsia="en-US"/>
        </w:rPr>
      </w:pPr>
      <w:r>
        <w:rPr>
          <w:sz w:val="24"/>
          <w:szCs w:val="24"/>
          <w:lang w:eastAsia="en-US"/>
        </w:rPr>
        <w:t xml:space="preserve">7.1. </w:t>
      </w:r>
      <w:r w:rsidRPr="00CB368A">
        <w:rPr>
          <w:sz w:val="24"/>
          <w:szCs w:val="24"/>
          <w:lang w:eastAsia="en-US"/>
        </w:rPr>
        <w:t>Izsoles rezultātus apstiprina Amatas novada dome pēc pirkuma maksas samaksas veikšanas  un attiecīga apliecinoša dokumenta saņemšanas.</w:t>
      </w:r>
    </w:p>
    <w:p w:rsidR="0047612F" w:rsidRDefault="0047612F" w:rsidP="0047612F">
      <w:pPr>
        <w:ind w:firstLine="426"/>
        <w:jc w:val="both"/>
        <w:rPr>
          <w:sz w:val="24"/>
          <w:szCs w:val="24"/>
          <w:lang w:eastAsia="en-US"/>
        </w:rPr>
      </w:pPr>
      <w:r>
        <w:rPr>
          <w:sz w:val="24"/>
          <w:szCs w:val="24"/>
          <w:lang w:eastAsia="en-US"/>
        </w:rPr>
        <w:t xml:space="preserve">7.2. </w:t>
      </w:r>
      <w:r w:rsidRPr="00CB368A">
        <w:rPr>
          <w:sz w:val="24"/>
          <w:szCs w:val="24"/>
          <w:lang w:eastAsia="en-US"/>
        </w:rPr>
        <w:t>Pirkuma līgumu paraksta 7 (septiņu) darba dienu laikā pēc izsoles rezultātu apstiprināšanas dienas. Ja nosolītājs atsakās parakstīt pirkuma līgumu, viņš zaudē nodrošinājuma naudu.</w:t>
      </w:r>
    </w:p>
    <w:p w:rsidR="0047612F" w:rsidRDefault="0047612F" w:rsidP="0011576E">
      <w:pPr>
        <w:rPr>
          <w:b/>
          <w:caps/>
          <w:sz w:val="24"/>
          <w:szCs w:val="24"/>
          <w:lang w:eastAsia="en-US"/>
        </w:rPr>
      </w:pPr>
    </w:p>
    <w:p w:rsidR="0047612F" w:rsidRDefault="0047612F" w:rsidP="0047612F">
      <w:pPr>
        <w:ind w:left="426"/>
        <w:jc w:val="center"/>
        <w:rPr>
          <w:b/>
          <w:caps/>
          <w:sz w:val="24"/>
          <w:szCs w:val="24"/>
          <w:lang w:eastAsia="en-US"/>
        </w:rPr>
      </w:pPr>
      <w:r w:rsidRPr="00CC60EA">
        <w:rPr>
          <w:b/>
          <w:caps/>
          <w:sz w:val="24"/>
          <w:szCs w:val="24"/>
          <w:lang w:eastAsia="en-US"/>
        </w:rPr>
        <w:t>8. Komisijas lēmuma pārsūdzēšana</w:t>
      </w:r>
    </w:p>
    <w:p w:rsidR="0047612F" w:rsidRPr="00CC60EA" w:rsidRDefault="0047612F" w:rsidP="0047612F">
      <w:pPr>
        <w:ind w:left="426"/>
        <w:jc w:val="center"/>
        <w:rPr>
          <w:b/>
          <w:sz w:val="24"/>
          <w:szCs w:val="24"/>
          <w:lang w:eastAsia="en-US"/>
        </w:rPr>
      </w:pPr>
    </w:p>
    <w:p w:rsidR="0047612F" w:rsidRPr="008C129A" w:rsidRDefault="0047612F" w:rsidP="0047612F">
      <w:pPr>
        <w:ind w:firstLine="426"/>
        <w:rPr>
          <w:b/>
          <w:sz w:val="24"/>
          <w:szCs w:val="24"/>
          <w:lang w:eastAsia="en-US"/>
        </w:rPr>
      </w:pPr>
      <w:r w:rsidRPr="00CC60EA">
        <w:rPr>
          <w:sz w:val="24"/>
          <w:szCs w:val="24"/>
          <w:lang w:eastAsia="en-US"/>
        </w:rPr>
        <w:t>8.1. Izsoles dalībniekiem ir tiesības iesniegt sūdzību Amatas novada domei par Komisijas veiktajām darbībām 5 (piecu) dienu laikā no attiecīgā lēmuma pieņemšanas vai izsoles dienas.</w:t>
      </w:r>
    </w:p>
    <w:p w:rsidR="0047612F" w:rsidRDefault="0047612F" w:rsidP="0047612F">
      <w:pPr>
        <w:ind w:firstLine="426"/>
        <w:jc w:val="both"/>
        <w:rPr>
          <w:sz w:val="24"/>
          <w:szCs w:val="24"/>
          <w:lang w:eastAsia="en-US"/>
        </w:rPr>
      </w:pPr>
      <w:r w:rsidRPr="00CB368A">
        <w:rPr>
          <w:sz w:val="24"/>
          <w:szCs w:val="24"/>
          <w:lang w:eastAsia="en-US"/>
        </w:rPr>
        <w:lastRenderedPageBreak/>
        <w:t>8.2.</w:t>
      </w:r>
      <w:r>
        <w:rPr>
          <w:sz w:val="24"/>
          <w:szCs w:val="24"/>
          <w:lang w:eastAsia="en-US"/>
        </w:rPr>
        <w:t xml:space="preserve"> </w:t>
      </w:r>
      <w:r w:rsidRPr="00CB368A">
        <w:rPr>
          <w:sz w:val="24"/>
          <w:szCs w:val="24"/>
          <w:lang w:eastAsia="en-US"/>
        </w:rPr>
        <w:t>Ja Komisijas lēmumi tiek pārsūdzēti, attiecīgi pagarinās šajos Noteikumos noteiktie termiņi.</w:t>
      </w:r>
    </w:p>
    <w:p w:rsidR="0047612F" w:rsidRDefault="0047612F" w:rsidP="0047612F">
      <w:pPr>
        <w:ind w:firstLine="426"/>
        <w:jc w:val="both"/>
        <w:rPr>
          <w:sz w:val="24"/>
          <w:szCs w:val="24"/>
          <w:lang w:eastAsia="en-US"/>
        </w:rPr>
      </w:pPr>
    </w:p>
    <w:p w:rsidR="00AF30A3" w:rsidRDefault="00AF30A3" w:rsidP="0047612F">
      <w:pPr>
        <w:ind w:firstLine="426"/>
        <w:jc w:val="both"/>
        <w:rPr>
          <w:sz w:val="24"/>
          <w:szCs w:val="24"/>
          <w:lang w:eastAsia="en-US"/>
        </w:rPr>
      </w:pPr>
    </w:p>
    <w:p w:rsidR="00AF30A3" w:rsidRPr="00CC60EA" w:rsidRDefault="00AF30A3" w:rsidP="0047612F">
      <w:pPr>
        <w:ind w:firstLine="426"/>
        <w:jc w:val="both"/>
        <w:rPr>
          <w:sz w:val="24"/>
          <w:szCs w:val="24"/>
          <w:lang w:eastAsia="en-US"/>
        </w:rPr>
      </w:pPr>
    </w:p>
    <w:p w:rsidR="0047612F" w:rsidRDefault="0047612F" w:rsidP="0047612F">
      <w:pPr>
        <w:rPr>
          <w:rFonts w:eastAsia="Calibri"/>
          <w:sz w:val="24"/>
          <w:szCs w:val="24"/>
          <w:lang w:eastAsia="en-US"/>
        </w:rPr>
      </w:pPr>
      <w:r w:rsidRPr="00CB368A">
        <w:rPr>
          <w:rFonts w:eastAsia="Calibri"/>
          <w:sz w:val="24"/>
          <w:szCs w:val="24"/>
          <w:lang w:eastAsia="en-US"/>
        </w:rPr>
        <w:t xml:space="preserve">Amatas novada </w:t>
      </w:r>
      <w:r>
        <w:rPr>
          <w:rFonts w:eastAsia="Calibri"/>
          <w:sz w:val="24"/>
          <w:szCs w:val="24"/>
          <w:lang w:eastAsia="en-US"/>
        </w:rPr>
        <w:t>pašvaldības</w:t>
      </w:r>
      <w:r w:rsidRPr="00CB368A">
        <w:rPr>
          <w:rFonts w:eastAsia="Calibri"/>
          <w:sz w:val="24"/>
          <w:szCs w:val="24"/>
          <w:lang w:eastAsia="en-US"/>
        </w:rPr>
        <w:t xml:space="preserve"> īpašumu atsavināšanas un </w:t>
      </w:r>
    </w:p>
    <w:p w:rsidR="0047612F" w:rsidRPr="00CC7788" w:rsidRDefault="0047612F" w:rsidP="00AF30A3">
      <w:pPr>
        <w:rPr>
          <w:rFonts w:eastAsia="Calibri"/>
          <w:bCs/>
          <w:spacing w:val="-2"/>
          <w:sz w:val="24"/>
          <w:szCs w:val="24"/>
          <w:lang w:eastAsia="en-US"/>
        </w:rPr>
      </w:pPr>
      <w:r w:rsidRPr="00CB368A">
        <w:rPr>
          <w:rFonts w:eastAsia="Calibri"/>
          <w:sz w:val="24"/>
          <w:szCs w:val="24"/>
          <w:lang w:eastAsia="en-US"/>
        </w:rPr>
        <w:t>dzīvojamo māju privatizācijas komisija</w:t>
      </w:r>
      <w:r>
        <w:rPr>
          <w:rFonts w:eastAsia="Calibri"/>
          <w:sz w:val="24"/>
          <w:szCs w:val="24"/>
          <w:lang w:eastAsia="en-US"/>
        </w:rPr>
        <w:t>s priekšsēdētājs</w:t>
      </w:r>
      <w:r w:rsidR="00AF30A3">
        <w:rPr>
          <w:rFonts w:eastAsia="Calibri"/>
          <w:bCs/>
          <w:spacing w:val="-2"/>
          <w:sz w:val="24"/>
          <w:szCs w:val="24"/>
          <w:lang w:eastAsia="en-US"/>
        </w:rPr>
        <w:tab/>
      </w:r>
      <w:r w:rsidR="00AF30A3">
        <w:rPr>
          <w:rFonts w:eastAsia="Calibri"/>
          <w:bCs/>
          <w:spacing w:val="-2"/>
          <w:sz w:val="24"/>
          <w:szCs w:val="24"/>
          <w:lang w:eastAsia="en-US"/>
        </w:rPr>
        <w:tab/>
      </w:r>
      <w:r w:rsidR="00AF30A3">
        <w:rPr>
          <w:rFonts w:eastAsia="Calibri"/>
          <w:bCs/>
          <w:spacing w:val="-2"/>
          <w:sz w:val="24"/>
          <w:szCs w:val="24"/>
          <w:lang w:eastAsia="en-US"/>
        </w:rPr>
        <w:tab/>
        <w:t xml:space="preserve">     M.</w:t>
      </w:r>
      <w:r w:rsidR="00376288">
        <w:rPr>
          <w:rFonts w:eastAsia="Calibri"/>
          <w:bCs/>
          <w:spacing w:val="-2"/>
          <w:sz w:val="24"/>
          <w:szCs w:val="24"/>
          <w:lang w:eastAsia="en-US"/>
        </w:rPr>
        <w:t xml:space="preserve"> </w:t>
      </w:r>
      <w:r w:rsidR="00AF30A3">
        <w:rPr>
          <w:rFonts w:eastAsia="Calibri"/>
          <w:bCs/>
          <w:spacing w:val="-2"/>
          <w:sz w:val="24"/>
          <w:szCs w:val="24"/>
          <w:lang w:eastAsia="en-US"/>
        </w:rPr>
        <w:t>Timermanis</w:t>
      </w:r>
      <w:r w:rsidRPr="00CB368A">
        <w:rPr>
          <w:rFonts w:eastAsia="Calibri"/>
          <w:bCs/>
          <w:spacing w:val="-2"/>
          <w:sz w:val="24"/>
          <w:szCs w:val="24"/>
          <w:lang w:eastAsia="en-US"/>
        </w:rPr>
        <w:tab/>
      </w:r>
      <w:r w:rsidRPr="00CB368A">
        <w:rPr>
          <w:rFonts w:eastAsia="Calibri"/>
          <w:bCs/>
          <w:spacing w:val="-2"/>
          <w:sz w:val="24"/>
          <w:szCs w:val="24"/>
          <w:lang w:eastAsia="en-US"/>
        </w:rPr>
        <w:tab/>
      </w:r>
    </w:p>
    <w:p w:rsidR="00150D40" w:rsidRPr="00150D40" w:rsidRDefault="00150D40" w:rsidP="00150D40">
      <w:pPr>
        <w:spacing w:before="100" w:beforeAutospacing="1" w:after="100" w:afterAutospacing="1"/>
        <w:rPr>
          <w:b/>
          <w:sz w:val="22"/>
          <w:szCs w:val="22"/>
        </w:rPr>
      </w:pPr>
    </w:p>
    <w:sectPr w:rsidR="00150D40" w:rsidRPr="00150D40" w:rsidSect="00A96E6E">
      <w:pgSz w:w="11906" w:h="16838"/>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EB6" w:rsidRDefault="003C2EB6">
      <w:r>
        <w:separator/>
      </w:r>
    </w:p>
  </w:endnote>
  <w:endnote w:type="continuationSeparator" w:id="0">
    <w:p w:rsidR="003C2EB6" w:rsidRDefault="003C2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Garamond">
    <w:panose1 w:val="02020404030301010803"/>
    <w:charset w:val="BA"/>
    <w:family w:val="roman"/>
    <w:pitch w:val="variable"/>
    <w:sig w:usb0="00000287" w:usb1="00000000" w:usb2="00000000" w:usb3="00000000" w:csb0="0000009F" w:csb1="00000000"/>
  </w:font>
  <w:font w:name="Dutch TL">
    <w:altName w:val="Cambria"/>
    <w:charset w:val="BA"/>
    <w:family w:val="roman"/>
    <w:pitch w:val="variable"/>
    <w:sig w:usb0="800002AF"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443101"/>
      <w:docPartObj>
        <w:docPartGallery w:val="Page Numbers (Bottom of Page)"/>
        <w:docPartUnique/>
      </w:docPartObj>
    </w:sdtPr>
    <w:sdtEndPr>
      <w:rPr>
        <w:noProof/>
      </w:rPr>
    </w:sdtEndPr>
    <w:sdtContent>
      <w:p w:rsidR="00E00C9F" w:rsidRDefault="00E00C9F" w:rsidP="000402E9">
        <w:pPr>
          <w:pStyle w:val="Footer"/>
          <w:jc w:val="center"/>
        </w:pPr>
        <w:r>
          <w:fldChar w:fldCharType="begin"/>
        </w:r>
        <w:r>
          <w:instrText xml:space="preserve"> PAGE   \* MERGEFORMAT </w:instrText>
        </w:r>
        <w:r>
          <w:fldChar w:fldCharType="separate"/>
        </w:r>
        <w:r w:rsidR="009E63BE">
          <w:rPr>
            <w:noProof/>
          </w:rPr>
          <w:t>19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EB6" w:rsidRDefault="003C2EB6">
      <w:r>
        <w:separator/>
      </w:r>
    </w:p>
  </w:footnote>
  <w:footnote w:type="continuationSeparator" w:id="0">
    <w:p w:rsidR="003C2EB6" w:rsidRDefault="003C2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C9F" w:rsidRPr="00F675C3" w:rsidRDefault="00E00C9F" w:rsidP="000624C8">
    <w:pPr>
      <w:ind w:right="-428"/>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7DEBF36"/>
    <w:lvl w:ilvl="0">
      <w:numFmt w:val="bullet"/>
      <w:lvlText w:val="*"/>
      <w:lvlJc w:val="left"/>
      <w:pPr>
        <w:ind w:left="0" w:firstLine="0"/>
      </w:pPr>
    </w:lvl>
  </w:abstractNum>
  <w:abstractNum w:abstractNumId="1">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nsid w:val="025D5461"/>
    <w:multiLevelType w:val="hybridMultilevel"/>
    <w:tmpl w:val="8E42F26E"/>
    <w:lvl w:ilvl="0" w:tplc="DDE084BE">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C955B2A"/>
    <w:multiLevelType w:val="hybridMultilevel"/>
    <w:tmpl w:val="80EC623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104A2A2F"/>
    <w:multiLevelType w:val="singleLevel"/>
    <w:tmpl w:val="15A80F50"/>
    <w:lvl w:ilvl="0">
      <w:start w:val="1"/>
      <w:numFmt w:val="decimal"/>
      <w:lvlText w:val="%1."/>
      <w:legacy w:legacy="1" w:legacySpace="0" w:legacyIndent="255"/>
      <w:lvlJc w:val="left"/>
      <w:rPr>
        <w:rFonts w:ascii="Times New Roman" w:hAnsi="Times New Roman" w:cs="Times New Roman" w:hint="default"/>
      </w:rPr>
    </w:lvl>
  </w:abstractNum>
  <w:abstractNum w:abstractNumId="5">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146175FC"/>
    <w:multiLevelType w:val="multilevel"/>
    <w:tmpl w:val="7902AC0E"/>
    <w:lvl w:ilvl="0">
      <w:start w:val="1"/>
      <w:numFmt w:val="decimal"/>
      <w:lvlText w:val="%1."/>
      <w:lvlJc w:val="left"/>
      <w:pPr>
        <w:ind w:left="1080"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7">
    <w:nsid w:val="149B2102"/>
    <w:multiLevelType w:val="hybridMultilevel"/>
    <w:tmpl w:val="67BCF3A4"/>
    <w:lvl w:ilvl="0" w:tplc="9F46BC30">
      <w:start w:val="1"/>
      <w:numFmt w:val="decimal"/>
      <w:lvlText w:val="%1."/>
      <w:lvlJc w:val="righ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C790CA1"/>
    <w:multiLevelType w:val="hybridMultilevel"/>
    <w:tmpl w:val="74F66C5C"/>
    <w:lvl w:ilvl="0" w:tplc="C02AAB76">
      <w:start w:val="3"/>
      <w:numFmt w:val="decimal"/>
      <w:lvlText w:val="%1."/>
      <w:lvlJc w:val="left"/>
      <w:pPr>
        <w:tabs>
          <w:tab w:val="num" w:pos="3240"/>
        </w:tabs>
        <w:ind w:left="32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E926F13"/>
    <w:multiLevelType w:val="multilevel"/>
    <w:tmpl w:val="8AE87A98"/>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09624E"/>
    <w:multiLevelType w:val="hybridMultilevel"/>
    <w:tmpl w:val="A8D8D6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8FA2A18"/>
    <w:multiLevelType w:val="hybridMultilevel"/>
    <w:tmpl w:val="862E0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A4715F3"/>
    <w:multiLevelType w:val="hybridMultilevel"/>
    <w:tmpl w:val="84F8ADD2"/>
    <w:lvl w:ilvl="0" w:tplc="2F6A49D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B2A1FC8"/>
    <w:multiLevelType w:val="hybridMultilevel"/>
    <w:tmpl w:val="91841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2CE5971"/>
    <w:multiLevelType w:val="hybridMultilevel"/>
    <w:tmpl w:val="4B126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2A0BA9"/>
    <w:multiLevelType w:val="hybridMultilevel"/>
    <w:tmpl w:val="2C3685E8"/>
    <w:lvl w:ilvl="0" w:tplc="0426000F">
      <w:start w:val="1"/>
      <w:numFmt w:val="decimal"/>
      <w:lvlText w:val="%1."/>
      <w:lvlJc w:val="left"/>
      <w:pPr>
        <w:ind w:left="737" w:hanging="360"/>
      </w:p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6">
    <w:nsid w:val="3BBF53C1"/>
    <w:multiLevelType w:val="multilevel"/>
    <w:tmpl w:val="5E6E40F4"/>
    <w:lvl w:ilvl="0">
      <w:start w:val="1"/>
      <w:numFmt w:val="decimal"/>
      <w:lvlText w:val="%1."/>
      <w:lvlJc w:val="left"/>
      <w:pPr>
        <w:ind w:left="933" w:hanging="356"/>
      </w:pPr>
      <w:rPr>
        <w:rFonts w:eastAsia="Times New Roman" w:cs="Times New Roman"/>
        <w:b w:val="0"/>
        <w:spacing w:val="0"/>
        <w:w w:val="100"/>
        <w:sz w:val="24"/>
        <w:szCs w:val="24"/>
      </w:rPr>
    </w:lvl>
    <w:lvl w:ilvl="1">
      <w:start w:val="1"/>
      <w:numFmt w:val="bullet"/>
      <w:lvlText w:val=""/>
      <w:lvlJc w:val="left"/>
      <w:pPr>
        <w:ind w:left="2311" w:hanging="356"/>
      </w:pPr>
      <w:rPr>
        <w:rFonts w:ascii="Symbol" w:hAnsi="Symbol" w:cs="Symbol" w:hint="default"/>
      </w:rPr>
    </w:lvl>
    <w:lvl w:ilvl="2">
      <w:start w:val="1"/>
      <w:numFmt w:val="bullet"/>
      <w:lvlText w:val=""/>
      <w:lvlJc w:val="left"/>
      <w:pPr>
        <w:ind w:left="3683" w:hanging="356"/>
      </w:pPr>
      <w:rPr>
        <w:rFonts w:ascii="Symbol" w:hAnsi="Symbol" w:cs="Symbol" w:hint="default"/>
      </w:rPr>
    </w:lvl>
    <w:lvl w:ilvl="3">
      <w:start w:val="1"/>
      <w:numFmt w:val="bullet"/>
      <w:lvlText w:val=""/>
      <w:lvlJc w:val="left"/>
      <w:pPr>
        <w:ind w:left="5055" w:hanging="356"/>
      </w:pPr>
      <w:rPr>
        <w:rFonts w:ascii="Symbol" w:hAnsi="Symbol" w:cs="Symbol" w:hint="default"/>
      </w:rPr>
    </w:lvl>
    <w:lvl w:ilvl="4">
      <w:start w:val="1"/>
      <w:numFmt w:val="bullet"/>
      <w:lvlText w:val=""/>
      <w:lvlJc w:val="left"/>
      <w:pPr>
        <w:ind w:left="6427" w:hanging="356"/>
      </w:pPr>
      <w:rPr>
        <w:rFonts w:ascii="Symbol" w:hAnsi="Symbol" w:cs="Symbol" w:hint="default"/>
      </w:rPr>
    </w:lvl>
    <w:lvl w:ilvl="5">
      <w:start w:val="1"/>
      <w:numFmt w:val="bullet"/>
      <w:lvlText w:val=""/>
      <w:lvlJc w:val="left"/>
      <w:pPr>
        <w:ind w:left="7799" w:hanging="356"/>
      </w:pPr>
      <w:rPr>
        <w:rFonts w:ascii="Symbol" w:hAnsi="Symbol" w:cs="Symbol" w:hint="default"/>
      </w:rPr>
    </w:lvl>
    <w:lvl w:ilvl="6">
      <w:start w:val="1"/>
      <w:numFmt w:val="bullet"/>
      <w:lvlText w:val=""/>
      <w:lvlJc w:val="left"/>
      <w:pPr>
        <w:ind w:left="9171" w:hanging="356"/>
      </w:pPr>
      <w:rPr>
        <w:rFonts w:ascii="Symbol" w:hAnsi="Symbol" w:cs="Symbol" w:hint="default"/>
      </w:rPr>
    </w:lvl>
    <w:lvl w:ilvl="7">
      <w:start w:val="1"/>
      <w:numFmt w:val="bullet"/>
      <w:lvlText w:val=""/>
      <w:lvlJc w:val="left"/>
      <w:pPr>
        <w:ind w:left="10542" w:hanging="356"/>
      </w:pPr>
      <w:rPr>
        <w:rFonts w:ascii="Symbol" w:hAnsi="Symbol" w:cs="Symbol" w:hint="default"/>
      </w:rPr>
    </w:lvl>
    <w:lvl w:ilvl="8">
      <w:start w:val="1"/>
      <w:numFmt w:val="bullet"/>
      <w:lvlText w:val=""/>
      <w:lvlJc w:val="left"/>
      <w:pPr>
        <w:ind w:left="11914" w:hanging="356"/>
      </w:pPr>
      <w:rPr>
        <w:rFonts w:ascii="Symbol" w:hAnsi="Symbol" w:cs="Symbol" w:hint="default"/>
      </w:rPr>
    </w:lvl>
  </w:abstractNum>
  <w:abstractNum w:abstractNumId="17">
    <w:nsid w:val="3DD43939"/>
    <w:multiLevelType w:val="hybridMultilevel"/>
    <w:tmpl w:val="1F740DD6"/>
    <w:lvl w:ilvl="0" w:tplc="114E269C">
      <w:start w:val="1"/>
      <w:numFmt w:val="decimal"/>
      <w:lvlText w:val="%1."/>
      <w:lvlJc w:val="left"/>
      <w:pPr>
        <w:tabs>
          <w:tab w:val="num" w:pos="720"/>
        </w:tabs>
        <w:ind w:left="72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nsid w:val="42783A6F"/>
    <w:multiLevelType w:val="hybridMultilevel"/>
    <w:tmpl w:val="D03C4E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565D0762"/>
    <w:multiLevelType w:val="hybridMultilevel"/>
    <w:tmpl w:val="8CC604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8B67A3E"/>
    <w:multiLevelType w:val="hybridMultilevel"/>
    <w:tmpl w:val="19205F10"/>
    <w:lvl w:ilvl="0" w:tplc="75E8EB50">
      <w:start w:val="1"/>
      <w:numFmt w:val="decimal"/>
      <w:lvlText w:val="%1."/>
      <w:lvlJc w:val="left"/>
      <w:pPr>
        <w:ind w:left="720" w:hanging="360"/>
      </w:pPr>
      <w:rPr>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B7C681E"/>
    <w:multiLevelType w:val="singleLevel"/>
    <w:tmpl w:val="B44AE9B8"/>
    <w:lvl w:ilvl="0">
      <w:start w:val="1"/>
      <w:numFmt w:val="decimal"/>
      <w:lvlText w:val="%1."/>
      <w:lvlJc w:val="left"/>
      <w:pPr>
        <w:ind w:left="360" w:hanging="360"/>
      </w:pPr>
      <w:rPr>
        <w:rFonts w:hint="default"/>
        <w:b/>
      </w:rPr>
    </w:lvl>
  </w:abstractNum>
  <w:abstractNum w:abstractNumId="23">
    <w:nsid w:val="5F2D0CDA"/>
    <w:multiLevelType w:val="hybridMultilevel"/>
    <w:tmpl w:val="F6D019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5FD3606F"/>
    <w:multiLevelType w:val="hybridMultilevel"/>
    <w:tmpl w:val="7B0CD6D6"/>
    <w:lvl w:ilvl="0" w:tplc="BD7A6A3A">
      <w:start w:val="1"/>
      <w:numFmt w:val="decimal"/>
      <w:lvlText w:val="%1."/>
      <w:lvlJc w:val="left"/>
      <w:pPr>
        <w:ind w:left="720" w:hanging="360"/>
      </w:pPr>
      <w:rPr>
        <w:rFonts w:hint="default"/>
        <w:b w:val="0"/>
        <w:strike w:val="0"/>
        <w:dstrike w:val="0"/>
        <w:color w:val="000000"/>
        <w:u w:val="none"/>
        <w:effect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64F31849"/>
    <w:multiLevelType w:val="multilevel"/>
    <w:tmpl w:val="974EEF7C"/>
    <w:lvl w:ilvl="0">
      <w:start w:val="1"/>
      <w:numFmt w:val="decimal"/>
      <w:lvlText w:val="%1."/>
      <w:lvlJc w:val="left"/>
      <w:pPr>
        <w:ind w:left="900" w:hanging="360"/>
      </w:pPr>
      <w:rPr>
        <w:i w:val="0"/>
      </w:rPr>
    </w:lvl>
    <w:lvl w:ilvl="1">
      <w:start w:val="1"/>
      <w:numFmt w:val="decimal"/>
      <w:isLgl/>
      <w:lvlText w:val="%1.%2."/>
      <w:lvlJc w:val="left"/>
      <w:pPr>
        <w:ind w:left="900" w:hanging="360"/>
      </w:pPr>
    </w:lvl>
    <w:lvl w:ilvl="2">
      <w:start w:val="1"/>
      <w:numFmt w:val="decimal"/>
      <w:isLgl/>
      <w:lvlText w:val="%1.%2.%3."/>
      <w:lvlJc w:val="left"/>
      <w:pPr>
        <w:ind w:left="1260" w:hanging="720"/>
      </w:pPr>
    </w:lvl>
    <w:lvl w:ilvl="3">
      <w:start w:val="1"/>
      <w:numFmt w:val="decimal"/>
      <w:isLgl/>
      <w:lvlText w:val="%1.%2.%3.%4."/>
      <w:lvlJc w:val="left"/>
      <w:pPr>
        <w:ind w:left="1260" w:hanging="720"/>
      </w:pPr>
    </w:lvl>
    <w:lvl w:ilvl="4">
      <w:start w:val="1"/>
      <w:numFmt w:val="decimal"/>
      <w:isLgl/>
      <w:lvlText w:val="%1.%2.%3.%4.%5."/>
      <w:lvlJc w:val="left"/>
      <w:pPr>
        <w:ind w:left="1620" w:hanging="1080"/>
      </w:pPr>
    </w:lvl>
    <w:lvl w:ilvl="5">
      <w:start w:val="1"/>
      <w:numFmt w:val="decimal"/>
      <w:isLgl/>
      <w:lvlText w:val="%1.%2.%3.%4.%5.%6."/>
      <w:lvlJc w:val="left"/>
      <w:pPr>
        <w:ind w:left="1620" w:hanging="1080"/>
      </w:pPr>
    </w:lvl>
    <w:lvl w:ilvl="6">
      <w:start w:val="1"/>
      <w:numFmt w:val="decimal"/>
      <w:isLgl/>
      <w:lvlText w:val="%1.%2.%3.%4.%5.%6.%7."/>
      <w:lvlJc w:val="left"/>
      <w:pPr>
        <w:ind w:left="1980" w:hanging="1440"/>
      </w:pPr>
    </w:lvl>
    <w:lvl w:ilvl="7">
      <w:start w:val="1"/>
      <w:numFmt w:val="decimal"/>
      <w:isLgl/>
      <w:lvlText w:val="%1.%2.%3.%4.%5.%6.%7.%8."/>
      <w:lvlJc w:val="left"/>
      <w:pPr>
        <w:ind w:left="1980" w:hanging="1440"/>
      </w:pPr>
    </w:lvl>
    <w:lvl w:ilvl="8">
      <w:start w:val="1"/>
      <w:numFmt w:val="decimal"/>
      <w:isLgl/>
      <w:lvlText w:val="%1.%2.%3.%4.%5.%6.%7.%8.%9."/>
      <w:lvlJc w:val="left"/>
      <w:pPr>
        <w:ind w:left="2340" w:hanging="1800"/>
      </w:pPr>
    </w:lvl>
  </w:abstractNum>
  <w:abstractNum w:abstractNumId="27">
    <w:nsid w:val="66D42999"/>
    <w:multiLevelType w:val="multilevel"/>
    <w:tmpl w:val="4E04582A"/>
    <w:lvl w:ilvl="0">
      <w:start w:val="1"/>
      <w:numFmt w:val="decimal"/>
      <w:lvlText w:val="%1."/>
      <w:lvlJc w:val="left"/>
      <w:pPr>
        <w:ind w:left="720" w:hanging="360"/>
      </w:pPr>
      <w:rPr>
        <w:b w:val="0"/>
        <w:color w:val="auto"/>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7BD1580"/>
    <w:multiLevelType w:val="hybridMultilevel"/>
    <w:tmpl w:val="36FE3C2A"/>
    <w:lvl w:ilvl="0" w:tplc="95D696B8">
      <w:start w:val="1"/>
      <w:numFmt w:val="decimal"/>
      <w:lvlText w:val="%1."/>
      <w:lvlJc w:val="righ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nsid w:val="6C2C10B9"/>
    <w:multiLevelType w:val="hybridMultilevel"/>
    <w:tmpl w:val="28F49F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744246E3"/>
    <w:multiLevelType w:val="hybridMultilevel"/>
    <w:tmpl w:val="5C3AA412"/>
    <w:lvl w:ilvl="0" w:tplc="1FCA0166">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3">
    <w:nsid w:val="7F2C0BF7"/>
    <w:multiLevelType w:val="hybridMultilevel"/>
    <w:tmpl w:val="975C0A12"/>
    <w:lvl w:ilvl="0" w:tplc="4AD6420E">
      <w:numFmt w:val="bullet"/>
      <w:lvlText w:val="-"/>
      <w:lvlJc w:val="left"/>
      <w:pPr>
        <w:ind w:left="1080" w:hanging="360"/>
      </w:pPr>
      <w:rPr>
        <w:rFonts w:ascii="Times New Roman" w:eastAsia="Times New Roman" w:hAnsi="Times New Roman" w:cs="Times New Roman" w:hint="default"/>
        <w:i w:val="0"/>
        <w:color w:val="auto"/>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1"/>
  </w:num>
  <w:num w:numId="2">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31"/>
  </w:num>
  <w:num w:numId="11">
    <w:abstractNumId w:val="7"/>
  </w:num>
  <w:num w:numId="12">
    <w:abstractNumId w:val="5"/>
  </w:num>
  <w:num w:numId="13">
    <w:abstractNumId w:val="27"/>
  </w:num>
  <w:num w:numId="14">
    <w:abstractNumId w:val="17"/>
  </w:num>
  <w:num w:numId="15">
    <w:abstractNumId w:val="22"/>
  </w:num>
  <w:num w:numId="16">
    <w:abstractNumId w:val="10"/>
  </w:num>
  <w:num w:numId="17">
    <w:abstractNumId w:val="1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6"/>
  </w:num>
  <w:num w:numId="21">
    <w:abstractNumId w:val="14"/>
  </w:num>
  <w:num w:numId="22">
    <w:abstractNumId w:val="12"/>
  </w:num>
  <w:num w:numId="23">
    <w:abstractNumId w:val="24"/>
  </w:num>
  <w:num w:numId="24">
    <w:abstractNumId w:val="16"/>
    <w:lvlOverride w:ilvl="0">
      <w:startOverride w:val="1"/>
    </w:lvlOverride>
    <w:lvlOverride w:ilvl="1"/>
    <w:lvlOverride w:ilvl="2"/>
    <w:lvlOverride w:ilvl="3"/>
    <w:lvlOverride w:ilvl="4"/>
    <w:lvlOverride w:ilvl="5"/>
    <w:lvlOverride w:ilvl="6"/>
    <w:lvlOverride w:ilvl="7"/>
    <w:lvlOverride w:ilvl="8"/>
  </w:num>
  <w:num w:numId="25">
    <w:abstractNumId w:val="23"/>
  </w:num>
  <w:num w:numId="26">
    <w:abstractNumId w:val="9"/>
  </w:num>
  <w:num w:numId="27">
    <w:abstractNumId w:val="33"/>
  </w:num>
  <w:num w:numId="28">
    <w:abstractNumId w:val="15"/>
  </w:num>
  <w:num w:numId="29">
    <w:abstractNumId w:val="4"/>
  </w:num>
  <w:num w:numId="30">
    <w:abstractNumId w:val="25"/>
  </w:num>
  <w:num w:numId="31">
    <w:abstractNumId w:val="8"/>
  </w:num>
  <w:num w:numId="32">
    <w:abstractNumId w:val="29"/>
  </w:num>
  <w:num w:numId="33">
    <w:abstractNumId w:val="13"/>
  </w:num>
  <w:num w:numId="34">
    <w:abstractNumId w:val="2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17A1"/>
    <w:rsid w:val="00001D74"/>
    <w:rsid w:val="000030C7"/>
    <w:rsid w:val="000031E1"/>
    <w:rsid w:val="00004459"/>
    <w:rsid w:val="00006047"/>
    <w:rsid w:val="000061ED"/>
    <w:rsid w:val="000064A0"/>
    <w:rsid w:val="00006A32"/>
    <w:rsid w:val="00007E27"/>
    <w:rsid w:val="000106F9"/>
    <w:rsid w:val="000109C9"/>
    <w:rsid w:val="0001113A"/>
    <w:rsid w:val="00012FAF"/>
    <w:rsid w:val="000131F8"/>
    <w:rsid w:val="0001558D"/>
    <w:rsid w:val="00017DF3"/>
    <w:rsid w:val="00020B24"/>
    <w:rsid w:val="000220B5"/>
    <w:rsid w:val="000220CA"/>
    <w:rsid w:val="00024070"/>
    <w:rsid w:val="00024179"/>
    <w:rsid w:val="00024B9C"/>
    <w:rsid w:val="00030F22"/>
    <w:rsid w:val="00031425"/>
    <w:rsid w:val="0003246C"/>
    <w:rsid w:val="00033363"/>
    <w:rsid w:val="000364A1"/>
    <w:rsid w:val="00036E06"/>
    <w:rsid w:val="00037680"/>
    <w:rsid w:val="000402E9"/>
    <w:rsid w:val="00043FB3"/>
    <w:rsid w:val="00045210"/>
    <w:rsid w:val="0004574B"/>
    <w:rsid w:val="00046E44"/>
    <w:rsid w:val="00047676"/>
    <w:rsid w:val="00047E52"/>
    <w:rsid w:val="00047E8B"/>
    <w:rsid w:val="00050207"/>
    <w:rsid w:val="00052302"/>
    <w:rsid w:val="00053FF2"/>
    <w:rsid w:val="00054A56"/>
    <w:rsid w:val="00056983"/>
    <w:rsid w:val="00057099"/>
    <w:rsid w:val="00060E17"/>
    <w:rsid w:val="00061001"/>
    <w:rsid w:val="00061526"/>
    <w:rsid w:val="000624C8"/>
    <w:rsid w:val="000654F2"/>
    <w:rsid w:val="000666C6"/>
    <w:rsid w:val="0006745B"/>
    <w:rsid w:val="000726CD"/>
    <w:rsid w:val="00072783"/>
    <w:rsid w:val="000728F1"/>
    <w:rsid w:val="00073F39"/>
    <w:rsid w:val="00074387"/>
    <w:rsid w:val="0007593F"/>
    <w:rsid w:val="00080086"/>
    <w:rsid w:val="00080716"/>
    <w:rsid w:val="0008213D"/>
    <w:rsid w:val="000821D0"/>
    <w:rsid w:val="00082A64"/>
    <w:rsid w:val="000861BA"/>
    <w:rsid w:val="000875E0"/>
    <w:rsid w:val="00087F20"/>
    <w:rsid w:val="00092924"/>
    <w:rsid w:val="0009322B"/>
    <w:rsid w:val="000937D8"/>
    <w:rsid w:val="00093AFE"/>
    <w:rsid w:val="00094C86"/>
    <w:rsid w:val="000957F2"/>
    <w:rsid w:val="00096E97"/>
    <w:rsid w:val="00097730"/>
    <w:rsid w:val="00097E96"/>
    <w:rsid w:val="000A1CA0"/>
    <w:rsid w:val="000A2602"/>
    <w:rsid w:val="000A2BAB"/>
    <w:rsid w:val="000A41AE"/>
    <w:rsid w:val="000A4962"/>
    <w:rsid w:val="000A5719"/>
    <w:rsid w:val="000A59C4"/>
    <w:rsid w:val="000B024D"/>
    <w:rsid w:val="000B3758"/>
    <w:rsid w:val="000B37CA"/>
    <w:rsid w:val="000B4C9B"/>
    <w:rsid w:val="000B5115"/>
    <w:rsid w:val="000B5810"/>
    <w:rsid w:val="000B5B06"/>
    <w:rsid w:val="000B63FF"/>
    <w:rsid w:val="000B66BB"/>
    <w:rsid w:val="000B66E1"/>
    <w:rsid w:val="000C1179"/>
    <w:rsid w:val="000C1598"/>
    <w:rsid w:val="000C16EA"/>
    <w:rsid w:val="000C19EF"/>
    <w:rsid w:val="000C1EA9"/>
    <w:rsid w:val="000C279D"/>
    <w:rsid w:val="000C2EFB"/>
    <w:rsid w:val="000C4EA4"/>
    <w:rsid w:val="000C7C1B"/>
    <w:rsid w:val="000D08F4"/>
    <w:rsid w:val="000D3C15"/>
    <w:rsid w:val="000D555F"/>
    <w:rsid w:val="000D5C1C"/>
    <w:rsid w:val="000E08E4"/>
    <w:rsid w:val="000E14A1"/>
    <w:rsid w:val="000E465D"/>
    <w:rsid w:val="000E545F"/>
    <w:rsid w:val="000E71BD"/>
    <w:rsid w:val="000E72AA"/>
    <w:rsid w:val="000F3E72"/>
    <w:rsid w:val="000F4EF3"/>
    <w:rsid w:val="000F675D"/>
    <w:rsid w:val="0010228A"/>
    <w:rsid w:val="00102F8C"/>
    <w:rsid w:val="001051C9"/>
    <w:rsid w:val="001053FC"/>
    <w:rsid w:val="00106056"/>
    <w:rsid w:val="00107D0F"/>
    <w:rsid w:val="00111A59"/>
    <w:rsid w:val="001140D4"/>
    <w:rsid w:val="00114940"/>
    <w:rsid w:val="00115555"/>
    <w:rsid w:val="00115722"/>
    <w:rsid w:val="0011576E"/>
    <w:rsid w:val="00122717"/>
    <w:rsid w:val="00125019"/>
    <w:rsid w:val="0012599C"/>
    <w:rsid w:val="00127A8D"/>
    <w:rsid w:val="00127F5F"/>
    <w:rsid w:val="00130284"/>
    <w:rsid w:val="00130CA6"/>
    <w:rsid w:val="00131AFE"/>
    <w:rsid w:val="00131CBF"/>
    <w:rsid w:val="00135F04"/>
    <w:rsid w:val="001360C3"/>
    <w:rsid w:val="00136BD1"/>
    <w:rsid w:val="001370D5"/>
    <w:rsid w:val="00140A40"/>
    <w:rsid w:val="00141A25"/>
    <w:rsid w:val="0014264C"/>
    <w:rsid w:val="00142CA6"/>
    <w:rsid w:val="001458DE"/>
    <w:rsid w:val="00145B55"/>
    <w:rsid w:val="00145EBD"/>
    <w:rsid w:val="00147871"/>
    <w:rsid w:val="0015007F"/>
    <w:rsid w:val="00150D40"/>
    <w:rsid w:val="0015249D"/>
    <w:rsid w:val="001525A2"/>
    <w:rsid w:val="001530BD"/>
    <w:rsid w:val="001530DD"/>
    <w:rsid w:val="001539ED"/>
    <w:rsid w:val="00154B01"/>
    <w:rsid w:val="001565A3"/>
    <w:rsid w:val="00156E42"/>
    <w:rsid w:val="00157C8F"/>
    <w:rsid w:val="00160423"/>
    <w:rsid w:val="00162EE3"/>
    <w:rsid w:val="00165388"/>
    <w:rsid w:val="00165B49"/>
    <w:rsid w:val="001667AC"/>
    <w:rsid w:val="00167E92"/>
    <w:rsid w:val="00171758"/>
    <w:rsid w:val="00171E91"/>
    <w:rsid w:val="00172DEA"/>
    <w:rsid w:val="001740B3"/>
    <w:rsid w:val="00174C9C"/>
    <w:rsid w:val="001762BC"/>
    <w:rsid w:val="00176BF9"/>
    <w:rsid w:val="001774FC"/>
    <w:rsid w:val="001802FA"/>
    <w:rsid w:val="00180AE8"/>
    <w:rsid w:val="001828D9"/>
    <w:rsid w:val="00183006"/>
    <w:rsid w:val="0018391B"/>
    <w:rsid w:val="00184EB9"/>
    <w:rsid w:val="00190743"/>
    <w:rsid w:val="00191E7B"/>
    <w:rsid w:val="00191F8A"/>
    <w:rsid w:val="001923E8"/>
    <w:rsid w:val="00192D6A"/>
    <w:rsid w:val="0019349B"/>
    <w:rsid w:val="00193BAE"/>
    <w:rsid w:val="001941B1"/>
    <w:rsid w:val="001967B1"/>
    <w:rsid w:val="00196948"/>
    <w:rsid w:val="00197316"/>
    <w:rsid w:val="001A0238"/>
    <w:rsid w:val="001A04F4"/>
    <w:rsid w:val="001A1648"/>
    <w:rsid w:val="001A2223"/>
    <w:rsid w:val="001A4CFA"/>
    <w:rsid w:val="001A5D59"/>
    <w:rsid w:val="001A5FDA"/>
    <w:rsid w:val="001B1B50"/>
    <w:rsid w:val="001B1FE8"/>
    <w:rsid w:val="001B2344"/>
    <w:rsid w:val="001B2505"/>
    <w:rsid w:val="001B39A7"/>
    <w:rsid w:val="001B603C"/>
    <w:rsid w:val="001B7003"/>
    <w:rsid w:val="001B79BC"/>
    <w:rsid w:val="001B7B41"/>
    <w:rsid w:val="001C16A5"/>
    <w:rsid w:val="001C1B3E"/>
    <w:rsid w:val="001C2EC5"/>
    <w:rsid w:val="001C30B0"/>
    <w:rsid w:val="001C335F"/>
    <w:rsid w:val="001C4951"/>
    <w:rsid w:val="001C66B4"/>
    <w:rsid w:val="001C7ECE"/>
    <w:rsid w:val="001D0EA1"/>
    <w:rsid w:val="001D1747"/>
    <w:rsid w:val="001D3EBC"/>
    <w:rsid w:val="001D49DE"/>
    <w:rsid w:val="001D7190"/>
    <w:rsid w:val="001E04A2"/>
    <w:rsid w:val="001E1EAF"/>
    <w:rsid w:val="001E215E"/>
    <w:rsid w:val="001E24A0"/>
    <w:rsid w:val="001E42E9"/>
    <w:rsid w:val="001E456F"/>
    <w:rsid w:val="001E498A"/>
    <w:rsid w:val="001E54F2"/>
    <w:rsid w:val="001E5C1E"/>
    <w:rsid w:val="001E6247"/>
    <w:rsid w:val="001E62AB"/>
    <w:rsid w:val="001E630F"/>
    <w:rsid w:val="001E794B"/>
    <w:rsid w:val="001F0533"/>
    <w:rsid w:val="001F1F42"/>
    <w:rsid w:val="001F201F"/>
    <w:rsid w:val="001F22EA"/>
    <w:rsid w:val="001F2C8A"/>
    <w:rsid w:val="001F43AD"/>
    <w:rsid w:val="001F4EF0"/>
    <w:rsid w:val="001F7921"/>
    <w:rsid w:val="001F79D7"/>
    <w:rsid w:val="00201AC2"/>
    <w:rsid w:val="0020236F"/>
    <w:rsid w:val="002032F4"/>
    <w:rsid w:val="00203F29"/>
    <w:rsid w:val="00204D2B"/>
    <w:rsid w:val="00204F53"/>
    <w:rsid w:val="002055E6"/>
    <w:rsid w:val="002060C4"/>
    <w:rsid w:val="00206784"/>
    <w:rsid w:val="002069CC"/>
    <w:rsid w:val="00207C27"/>
    <w:rsid w:val="0021019D"/>
    <w:rsid w:val="00210690"/>
    <w:rsid w:val="00210B00"/>
    <w:rsid w:val="002132C3"/>
    <w:rsid w:val="00214D54"/>
    <w:rsid w:val="00214DA1"/>
    <w:rsid w:val="00214EDE"/>
    <w:rsid w:val="00215A3D"/>
    <w:rsid w:val="00216A82"/>
    <w:rsid w:val="00216AA7"/>
    <w:rsid w:val="00216FD5"/>
    <w:rsid w:val="00217FDB"/>
    <w:rsid w:val="002224E5"/>
    <w:rsid w:val="00223BD0"/>
    <w:rsid w:val="0022400D"/>
    <w:rsid w:val="00224F9E"/>
    <w:rsid w:val="002303B0"/>
    <w:rsid w:val="002321BC"/>
    <w:rsid w:val="00233A66"/>
    <w:rsid w:val="00234385"/>
    <w:rsid w:val="00234651"/>
    <w:rsid w:val="00235089"/>
    <w:rsid w:val="00235BBF"/>
    <w:rsid w:val="00242ADD"/>
    <w:rsid w:val="00243624"/>
    <w:rsid w:val="00244B36"/>
    <w:rsid w:val="00244BED"/>
    <w:rsid w:val="00244E1F"/>
    <w:rsid w:val="00245190"/>
    <w:rsid w:val="00245563"/>
    <w:rsid w:val="0024581D"/>
    <w:rsid w:val="00246EEF"/>
    <w:rsid w:val="00247063"/>
    <w:rsid w:val="00250443"/>
    <w:rsid w:val="00250836"/>
    <w:rsid w:val="00251232"/>
    <w:rsid w:val="00252074"/>
    <w:rsid w:val="00255212"/>
    <w:rsid w:val="002566CE"/>
    <w:rsid w:val="00263537"/>
    <w:rsid w:val="00265CB3"/>
    <w:rsid w:val="00265DA3"/>
    <w:rsid w:val="00267A46"/>
    <w:rsid w:val="00270E5A"/>
    <w:rsid w:val="002720CA"/>
    <w:rsid w:val="00272C91"/>
    <w:rsid w:val="00274202"/>
    <w:rsid w:val="00274AD9"/>
    <w:rsid w:val="00280DEE"/>
    <w:rsid w:val="00281AF6"/>
    <w:rsid w:val="00281C9C"/>
    <w:rsid w:val="0028392F"/>
    <w:rsid w:val="00284099"/>
    <w:rsid w:val="00286B36"/>
    <w:rsid w:val="00287114"/>
    <w:rsid w:val="0029058B"/>
    <w:rsid w:val="002914AF"/>
    <w:rsid w:val="00291F2C"/>
    <w:rsid w:val="002925A0"/>
    <w:rsid w:val="00292881"/>
    <w:rsid w:val="00292E83"/>
    <w:rsid w:val="00293788"/>
    <w:rsid w:val="0029749D"/>
    <w:rsid w:val="002A131E"/>
    <w:rsid w:val="002A16BE"/>
    <w:rsid w:val="002A2155"/>
    <w:rsid w:val="002A2AAF"/>
    <w:rsid w:val="002A2ECD"/>
    <w:rsid w:val="002A455D"/>
    <w:rsid w:val="002A5379"/>
    <w:rsid w:val="002A746A"/>
    <w:rsid w:val="002A77CA"/>
    <w:rsid w:val="002A79C7"/>
    <w:rsid w:val="002B0796"/>
    <w:rsid w:val="002B1F78"/>
    <w:rsid w:val="002B33DB"/>
    <w:rsid w:val="002B50FE"/>
    <w:rsid w:val="002B63D9"/>
    <w:rsid w:val="002B6999"/>
    <w:rsid w:val="002B72FA"/>
    <w:rsid w:val="002C14BC"/>
    <w:rsid w:val="002C35EA"/>
    <w:rsid w:val="002C6066"/>
    <w:rsid w:val="002D0BD7"/>
    <w:rsid w:val="002D0F87"/>
    <w:rsid w:val="002D1555"/>
    <w:rsid w:val="002D364D"/>
    <w:rsid w:val="002D4063"/>
    <w:rsid w:val="002D4606"/>
    <w:rsid w:val="002D5263"/>
    <w:rsid w:val="002D6494"/>
    <w:rsid w:val="002D64A6"/>
    <w:rsid w:val="002E1AD9"/>
    <w:rsid w:val="002E2FEB"/>
    <w:rsid w:val="002E40D1"/>
    <w:rsid w:val="002E4490"/>
    <w:rsid w:val="002E49FB"/>
    <w:rsid w:val="002E4A44"/>
    <w:rsid w:val="002E4D9F"/>
    <w:rsid w:val="002F1579"/>
    <w:rsid w:val="002F2BDB"/>
    <w:rsid w:val="002F2F2C"/>
    <w:rsid w:val="002F3410"/>
    <w:rsid w:val="002F524D"/>
    <w:rsid w:val="00300128"/>
    <w:rsid w:val="0030045E"/>
    <w:rsid w:val="00301C18"/>
    <w:rsid w:val="00303318"/>
    <w:rsid w:val="00303570"/>
    <w:rsid w:val="003042E9"/>
    <w:rsid w:val="00306305"/>
    <w:rsid w:val="00307524"/>
    <w:rsid w:val="003110BA"/>
    <w:rsid w:val="003123AB"/>
    <w:rsid w:val="00314301"/>
    <w:rsid w:val="00316887"/>
    <w:rsid w:val="003169A3"/>
    <w:rsid w:val="003216C2"/>
    <w:rsid w:val="00323D84"/>
    <w:rsid w:val="0032600C"/>
    <w:rsid w:val="003260C3"/>
    <w:rsid w:val="00326440"/>
    <w:rsid w:val="003305BB"/>
    <w:rsid w:val="0033063B"/>
    <w:rsid w:val="00332907"/>
    <w:rsid w:val="003373B1"/>
    <w:rsid w:val="003379FD"/>
    <w:rsid w:val="00337DC6"/>
    <w:rsid w:val="00337EB8"/>
    <w:rsid w:val="00337F9A"/>
    <w:rsid w:val="00340E84"/>
    <w:rsid w:val="003418D4"/>
    <w:rsid w:val="00344401"/>
    <w:rsid w:val="00346D94"/>
    <w:rsid w:val="00347369"/>
    <w:rsid w:val="00351E7C"/>
    <w:rsid w:val="00352410"/>
    <w:rsid w:val="003543B2"/>
    <w:rsid w:val="003548EC"/>
    <w:rsid w:val="0035513E"/>
    <w:rsid w:val="00355181"/>
    <w:rsid w:val="003563A4"/>
    <w:rsid w:val="00360D7F"/>
    <w:rsid w:val="0036125C"/>
    <w:rsid w:val="00363C97"/>
    <w:rsid w:val="003642B9"/>
    <w:rsid w:val="003644CA"/>
    <w:rsid w:val="003645C0"/>
    <w:rsid w:val="003654ED"/>
    <w:rsid w:val="003705EF"/>
    <w:rsid w:val="00371103"/>
    <w:rsid w:val="00372730"/>
    <w:rsid w:val="00374392"/>
    <w:rsid w:val="003744AE"/>
    <w:rsid w:val="003748B5"/>
    <w:rsid w:val="00376288"/>
    <w:rsid w:val="00376409"/>
    <w:rsid w:val="00382C39"/>
    <w:rsid w:val="00387174"/>
    <w:rsid w:val="0038756D"/>
    <w:rsid w:val="003909A6"/>
    <w:rsid w:val="00391152"/>
    <w:rsid w:val="00391F37"/>
    <w:rsid w:val="003928CF"/>
    <w:rsid w:val="00392D51"/>
    <w:rsid w:val="00394009"/>
    <w:rsid w:val="00394932"/>
    <w:rsid w:val="00395085"/>
    <w:rsid w:val="003950C8"/>
    <w:rsid w:val="00396C31"/>
    <w:rsid w:val="00397985"/>
    <w:rsid w:val="00397F7E"/>
    <w:rsid w:val="003A2B0C"/>
    <w:rsid w:val="003A2FCB"/>
    <w:rsid w:val="003A37DE"/>
    <w:rsid w:val="003A446A"/>
    <w:rsid w:val="003A5583"/>
    <w:rsid w:val="003B192B"/>
    <w:rsid w:val="003B33DF"/>
    <w:rsid w:val="003B3B6A"/>
    <w:rsid w:val="003B4144"/>
    <w:rsid w:val="003B59BF"/>
    <w:rsid w:val="003B7ACE"/>
    <w:rsid w:val="003C118A"/>
    <w:rsid w:val="003C1B90"/>
    <w:rsid w:val="003C2566"/>
    <w:rsid w:val="003C2EB6"/>
    <w:rsid w:val="003C3A5F"/>
    <w:rsid w:val="003C3C8B"/>
    <w:rsid w:val="003C4118"/>
    <w:rsid w:val="003C50DD"/>
    <w:rsid w:val="003C7F58"/>
    <w:rsid w:val="003D0F8E"/>
    <w:rsid w:val="003D1A15"/>
    <w:rsid w:val="003D1C85"/>
    <w:rsid w:val="003D3C04"/>
    <w:rsid w:val="003E0DD3"/>
    <w:rsid w:val="003E0F68"/>
    <w:rsid w:val="003E1616"/>
    <w:rsid w:val="003E27AA"/>
    <w:rsid w:val="003E3484"/>
    <w:rsid w:val="003E45EB"/>
    <w:rsid w:val="003E47F6"/>
    <w:rsid w:val="003E4806"/>
    <w:rsid w:val="003E4D39"/>
    <w:rsid w:val="003E6B46"/>
    <w:rsid w:val="003E6C6B"/>
    <w:rsid w:val="003E7E85"/>
    <w:rsid w:val="003F05E9"/>
    <w:rsid w:val="003F0928"/>
    <w:rsid w:val="003F1A83"/>
    <w:rsid w:val="003F1DEA"/>
    <w:rsid w:val="003F2522"/>
    <w:rsid w:val="003F43B9"/>
    <w:rsid w:val="003F5CEB"/>
    <w:rsid w:val="004018C7"/>
    <w:rsid w:val="00404535"/>
    <w:rsid w:val="00404A76"/>
    <w:rsid w:val="00405D72"/>
    <w:rsid w:val="00407024"/>
    <w:rsid w:val="004074E9"/>
    <w:rsid w:val="00407BF8"/>
    <w:rsid w:val="00410D3D"/>
    <w:rsid w:val="0041128E"/>
    <w:rsid w:val="00411C9A"/>
    <w:rsid w:val="004121B5"/>
    <w:rsid w:val="0041352A"/>
    <w:rsid w:val="00414476"/>
    <w:rsid w:val="004149CA"/>
    <w:rsid w:val="00414DE7"/>
    <w:rsid w:val="004153FC"/>
    <w:rsid w:val="004163A5"/>
    <w:rsid w:val="00416633"/>
    <w:rsid w:val="0041735D"/>
    <w:rsid w:val="0042252F"/>
    <w:rsid w:val="004275BA"/>
    <w:rsid w:val="00427DC1"/>
    <w:rsid w:val="0043046C"/>
    <w:rsid w:val="00431139"/>
    <w:rsid w:val="00431766"/>
    <w:rsid w:val="00431EB5"/>
    <w:rsid w:val="004324C4"/>
    <w:rsid w:val="0043293A"/>
    <w:rsid w:val="00432E9F"/>
    <w:rsid w:val="0043395B"/>
    <w:rsid w:val="004348D4"/>
    <w:rsid w:val="004350F9"/>
    <w:rsid w:val="004351FE"/>
    <w:rsid w:val="00435E02"/>
    <w:rsid w:val="00436564"/>
    <w:rsid w:val="004366E2"/>
    <w:rsid w:val="00436FD4"/>
    <w:rsid w:val="00440A58"/>
    <w:rsid w:val="00440BEB"/>
    <w:rsid w:val="00441082"/>
    <w:rsid w:val="00442B3A"/>
    <w:rsid w:val="004451F8"/>
    <w:rsid w:val="004464CB"/>
    <w:rsid w:val="00447137"/>
    <w:rsid w:val="0044754F"/>
    <w:rsid w:val="0045159A"/>
    <w:rsid w:val="004535D9"/>
    <w:rsid w:val="00453D5B"/>
    <w:rsid w:val="00453DB3"/>
    <w:rsid w:val="00454B0E"/>
    <w:rsid w:val="00454CB6"/>
    <w:rsid w:val="0045520D"/>
    <w:rsid w:val="00455646"/>
    <w:rsid w:val="00455E9A"/>
    <w:rsid w:val="0045721A"/>
    <w:rsid w:val="00460532"/>
    <w:rsid w:val="00461B4F"/>
    <w:rsid w:val="00462CB1"/>
    <w:rsid w:val="00463338"/>
    <w:rsid w:val="00463C3C"/>
    <w:rsid w:val="00466F60"/>
    <w:rsid w:val="00470A2B"/>
    <w:rsid w:val="00472002"/>
    <w:rsid w:val="00473190"/>
    <w:rsid w:val="004734CA"/>
    <w:rsid w:val="004756E1"/>
    <w:rsid w:val="0047612F"/>
    <w:rsid w:val="00477D73"/>
    <w:rsid w:val="0048043D"/>
    <w:rsid w:val="00481112"/>
    <w:rsid w:val="00482045"/>
    <w:rsid w:val="00482448"/>
    <w:rsid w:val="00482BFE"/>
    <w:rsid w:val="00484569"/>
    <w:rsid w:val="004847DD"/>
    <w:rsid w:val="004851AB"/>
    <w:rsid w:val="004857E7"/>
    <w:rsid w:val="004936B1"/>
    <w:rsid w:val="0049542F"/>
    <w:rsid w:val="00496180"/>
    <w:rsid w:val="00497DB2"/>
    <w:rsid w:val="004A05A5"/>
    <w:rsid w:val="004A0ED8"/>
    <w:rsid w:val="004A2032"/>
    <w:rsid w:val="004A2042"/>
    <w:rsid w:val="004A2072"/>
    <w:rsid w:val="004A32ED"/>
    <w:rsid w:val="004A3A98"/>
    <w:rsid w:val="004A4978"/>
    <w:rsid w:val="004A7DAF"/>
    <w:rsid w:val="004B0F2E"/>
    <w:rsid w:val="004B1ADB"/>
    <w:rsid w:val="004B2657"/>
    <w:rsid w:val="004B381A"/>
    <w:rsid w:val="004B4EC1"/>
    <w:rsid w:val="004C0BB6"/>
    <w:rsid w:val="004C2058"/>
    <w:rsid w:val="004C2809"/>
    <w:rsid w:val="004C535C"/>
    <w:rsid w:val="004C6D9A"/>
    <w:rsid w:val="004C7618"/>
    <w:rsid w:val="004D2136"/>
    <w:rsid w:val="004D2E69"/>
    <w:rsid w:val="004D54EC"/>
    <w:rsid w:val="004E0E8E"/>
    <w:rsid w:val="004E2C1A"/>
    <w:rsid w:val="004E3A0D"/>
    <w:rsid w:val="004E3E40"/>
    <w:rsid w:val="004E48C2"/>
    <w:rsid w:val="004E494F"/>
    <w:rsid w:val="004E542B"/>
    <w:rsid w:val="004E5928"/>
    <w:rsid w:val="004E5EFB"/>
    <w:rsid w:val="004E64C5"/>
    <w:rsid w:val="004E6779"/>
    <w:rsid w:val="004F101A"/>
    <w:rsid w:val="004F132D"/>
    <w:rsid w:val="004F2162"/>
    <w:rsid w:val="004F371E"/>
    <w:rsid w:val="004F41A4"/>
    <w:rsid w:val="004F4E77"/>
    <w:rsid w:val="004F4E99"/>
    <w:rsid w:val="004F52E3"/>
    <w:rsid w:val="004F662E"/>
    <w:rsid w:val="004F6DA0"/>
    <w:rsid w:val="00503967"/>
    <w:rsid w:val="0050535F"/>
    <w:rsid w:val="005058E9"/>
    <w:rsid w:val="00505F5A"/>
    <w:rsid w:val="00507304"/>
    <w:rsid w:val="00510B1F"/>
    <w:rsid w:val="005118F2"/>
    <w:rsid w:val="005122D6"/>
    <w:rsid w:val="00513655"/>
    <w:rsid w:val="00517A1A"/>
    <w:rsid w:val="00521AB7"/>
    <w:rsid w:val="00522F9F"/>
    <w:rsid w:val="005230CB"/>
    <w:rsid w:val="00523E63"/>
    <w:rsid w:val="0052488A"/>
    <w:rsid w:val="00524CBC"/>
    <w:rsid w:val="005266FD"/>
    <w:rsid w:val="00530B2F"/>
    <w:rsid w:val="00530E63"/>
    <w:rsid w:val="0053122A"/>
    <w:rsid w:val="00531B76"/>
    <w:rsid w:val="0053299A"/>
    <w:rsid w:val="00532A51"/>
    <w:rsid w:val="00534A01"/>
    <w:rsid w:val="00536600"/>
    <w:rsid w:val="00537A96"/>
    <w:rsid w:val="005414F0"/>
    <w:rsid w:val="00541DD2"/>
    <w:rsid w:val="0054303B"/>
    <w:rsid w:val="00543D1E"/>
    <w:rsid w:val="00544200"/>
    <w:rsid w:val="005449BD"/>
    <w:rsid w:val="005458D5"/>
    <w:rsid w:val="0055182D"/>
    <w:rsid w:val="0055215F"/>
    <w:rsid w:val="00552517"/>
    <w:rsid w:val="00553BF4"/>
    <w:rsid w:val="005565BE"/>
    <w:rsid w:val="00556E78"/>
    <w:rsid w:val="00557B75"/>
    <w:rsid w:val="00562324"/>
    <w:rsid w:val="00566F64"/>
    <w:rsid w:val="00567AE9"/>
    <w:rsid w:val="00571012"/>
    <w:rsid w:val="005721FE"/>
    <w:rsid w:val="00572441"/>
    <w:rsid w:val="00572B37"/>
    <w:rsid w:val="0057370A"/>
    <w:rsid w:val="005737E9"/>
    <w:rsid w:val="00573D4B"/>
    <w:rsid w:val="00574E0B"/>
    <w:rsid w:val="0057612C"/>
    <w:rsid w:val="00576D55"/>
    <w:rsid w:val="00577545"/>
    <w:rsid w:val="00580523"/>
    <w:rsid w:val="005811B7"/>
    <w:rsid w:val="00582097"/>
    <w:rsid w:val="00583C5B"/>
    <w:rsid w:val="00583D53"/>
    <w:rsid w:val="005843F0"/>
    <w:rsid w:val="00584E56"/>
    <w:rsid w:val="0058500B"/>
    <w:rsid w:val="0058701E"/>
    <w:rsid w:val="00591171"/>
    <w:rsid w:val="005922F6"/>
    <w:rsid w:val="0059359D"/>
    <w:rsid w:val="00593A46"/>
    <w:rsid w:val="0059413C"/>
    <w:rsid w:val="005946D4"/>
    <w:rsid w:val="0059762A"/>
    <w:rsid w:val="00597BBE"/>
    <w:rsid w:val="005A1AE7"/>
    <w:rsid w:val="005A1B62"/>
    <w:rsid w:val="005A1F29"/>
    <w:rsid w:val="005A2181"/>
    <w:rsid w:val="005A3F43"/>
    <w:rsid w:val="005A4FCC"/>
    <w:rsid w:val="005A55DE"/>
    <w:rsid w:val="005A5EFE"/>
    <w:rsid w:val="005A66B2"/>
    <w:rsid w:val="005A6C5C"/>
    <w:rsid w:val="005B15DC"/>
    <w:rsid w:val="005B2253"/>
    <w:rsid w:val="005B247F"/>
    <w:rsid w:val="005B5097"/>
    <w:rsid w:val="005B510A"/>
    <w:rsid w:val="005B5A80"/>
    <w:rsid w:val="005B6FB1"/>
    <w:rsid w:val="005B7FB3"/>
    <w:rsid w:val="005C09E9"/>
    <w:rsid w:val="005C2519"/>
    <w:rsid w:val="005C3172"/>
    <w:rsid w:val="005C3A68"/>
    <w:rsid w:val="005C583A"/>
    <w:rsid w:val="005C5FDE"/>
    <w:rsid w:val="005C6748"/>
    <w:rsid w:val="005C7259"/>
    <w:rsid w:val="005C7C99"/>
    <w:rsid w:val="005C7D2C"/>
    <w:rsid w:val="005C7DEB"/>
    <w:rsid w:val="005D131E"/>
    <w:rsid w:val="005D2AAD"/>
    <w:rsid w:val="005E3FD6"/>
    <w:rsid w:val="005E4A88"/>
    <w:rsid w:val="005E4CE9"/>
    <w:rsid w:val="005E5128"/>
    <w:rsid w:val="005E5426"/>
    <w:rsid w:val="005E61EA"/>
    <w:rsid w:val="005E6D2E"/>
    <w:rsid w:val="005E71B2"/>
    <w:rsid w:val="005E78FE"/>
    <w:rsid w:val="005E79FB"/>
    <w:rsid w:val="005F289C"/>
    <w:rsid w:val="005F3193"/>
    <w:rsid w:val="005F336C"/>
    <w:rsid w:val="005F378F"/>
    <w:rsid w:val="005F38CE"/>
    <w:rsid w:val="005F3F73"/>
    <w:rsid w:val="005F66A7"/>
    <w:rsid w:val="006027FE"/>
    <w:rsid w:val="00602ABF"/>
    <w:rsid w:val="00603646"/>
    <w:rsid w:val="00603868"/>
    <w:rsid w:val="00604E26"/>
    <w:rsid w:val="00605019"/>
    <w:rsid w:val="006102C7"/>
    <w:rsid w:val="00613AB9"/>
    <w:rsid w:val="0061595D"/>
    <w:rsid w:val="00620C4A"/>
    <w:rsid w:val="00622E4D"/>
    <w:rsid w:val="00623166"/>
    <w:rsid w:val="0062320D"/>
    <w:rsid w:val="00624F9A"/>
    <w:rsid w:val="006266C8"/>
    <w:rsid w:val="00626FEA"/>
    <w:rsid w:val="00627517"/>
    <w:rsid w:val="00633059"/>
    <w:rsid w:val="0063356B"/>
    <w:rsid w:val="00633780"/>
    <w:rsid w:val="00633E5A"/>
    <w:rsid w:val="006344A6"/>
    <w:rsid w:val="0064043E"/>
    <w:rsid w:val="00643E0D"/>
    <w:rsid w:val="00644A61"/>
    <w:rsid w:val="00645607"/>
    <w:rsid w:val="00647F30"/>
    <w:rsid w:val="00650599"/>
    <w:rsid w:val="00650901"/>
    <w:rsid w:val="00650D00"/>
    <w:rsid w:val="00650DFB"/>
    <w:rsid w:val="00651438"/>
    <w:rsid w:val="0065149D"/>
    <w:rsid w:val="006522D9"/>
    <w:rsid w:val="00652355"/>
    <w:rsid w:val="006556FC"/>
    <w:rsid w:val="00656A90"/>
    <w:rsid w:val="006576F9"/>
    <w:rsid w:val="00657FF4"/>
    <w:rsid w:val="00660C41"/>
    <w:rsid w:val="00661CD7"/>
    <w:rsid w:val="006627E4"/>
    <w:rsid w:val="0066322B"/>
    <w:rsid w:val="00663788"/>
    <w:rsid w:val="00664888"/>
    <w:rsid w:val="006658F8"/>
    <w:rsid w:val="00665DD5"/>
    <w:rsid w:val="00666B1F"/>
    <w:rsid w:val="00667F75"/>
    <w:rsid w:val="00670BA2"/>
    <w:rsid w:val="006719DA"/>
    <w:rsid w:val="00671CE9"/>
    <w:rsid w:val="00671D8F"/>
    <w:rsid w:val="006722C6"/>
    <w:rsid w:val="00672941"/>
    <w:rsid w:val="00673528"/>
    <w:rsid w:val="00675FC2"/>
    <w:rsid w:val="00677296"/>
    <w:rsid w:val="0067765A"/>
    <w:rsid w:val="0067772D"/>
    <w:rsid w:val="006778E9"/>
    <w:rsid w:val="00680279"/>
    <w:rsid w:val="00680575"/>
    <w:rsid w:val="00680D7E"/>
    <w:rsid w:val="00681A6E"/>
    <w:rsid w:val="006836E8"/>
    <w:rsid w:val="0068465C"/>
    <w:rsid w:val="00684F44"/>
    <w:rsid w:val="00685588"/>
    <w:rsid w:val="00686CDE"/>
    <w:rsid w:val="00691C4E"/>
    <w:rsid w:val="00694265"/>
    <w:rsid w:val="0069465E"/>
    <w:rsid w:val="00694F95"/>
    <w:rsid w:val="006964EC"/>
    <w:rsid w:val="00696704"/>
    <w:rsid w:val="00697980"/>
    <w:rsid w:val="006A080F"/>
    <w:rsid w:val="006A198F"/>
    <w:rsid w:val="006A2A71"/>
    <w:rsid w:val="006A3F9E"/>
    <w:rsid w:val="006A4343"/>
    <w:rsid w:val="006A4530"/>
    <w:rsid w:val="006A536E"/>
    <w:rsid w:val="006B0E25"/>
    <w:rsid w:val="006B393B"/>
    <w:rsid w:val="006B3C9E"/>
    <w:rsid w:val="006B48A1"/>
    <w:rsid w:val="006B56F5"/>
    <w:rsid w:val="006B72E8"/>
    <w:rsid w:val="006C0842"/>
    <w:rsid w:val="006C0B83"/>
    <w:rsid w:val="006C1936"/>
    <w:rsid w:val="006C42F4"/>
    <w:rsid w:val="006C479E"/>
    <w:rsid w:val="006C48E7"/>
    <w:rsid w:val="006C4C74"/>
    <w:rsid w:val="006C6FE7"/>
    <w:rsid w:val="006C7967"/>
    <w:rsid w:val="006D1FB6"/>
    <w:rsid w:val="006D39EF"/>
    <w:rsid w:val="006D3F9A"/>
    <w:rsid w:val="006D436E"/>
    <w:rsid w:val="006D6D99"/>
    <w:rsid w:val="006D6F6A"/>
    <w:rsid w:val="006E07F3"/>
    <w:rsid w:val="006E0934"/>
    <w:rsid w:val="006E0FC5"/>
    <w:rsid w:val="006E1CE8"/>
    <w:rsid w:val="006E2AF1"/>
    <w:rsid w:val="006E33D0"/>
    <w:rsid w:val="006E3BA6"/>
    <w:rsid w:val="006E5A26"/>
    <w:rsid w:val="006E795B"/>
    <w:rsid w:val="006F27C8"/>
    <w:rsid w:val="006F2C9C"/>
    <w:rsid w:val="006F3208"/>
    <w:rsid w:val="006F3E5B"/>
    <w:rsid w:val="006F4831"/>
    <w:rsid w:val="006F4EC5"/>
    <w:rsid w:val="006F4FE8"/>
    <w:rsid w:val="006F55D8"/>
    <w:rsid w:val="006F5A64"/>
    <w:rsid w:val="006F69D0"/>
    <w:rsid w:val="006F7372"/>
    <w:rsid w:val="00700ECB"/>
    <w:rsid w:val="0070512E"/>
    <w:rsid w:val="007065DF"/>
    <w:rsid w:val="007109B9"/>
    <w:rsid w:val="00711655"/>
    <w:rsid w:val="007125B8"/>
    <w:rsid w:val="00712731"/>
    <w:rsid w:val="00712F08"/>
    <w:rsid w:val="007140CC"/>
    <w:rsid w:val="00720E19"/>
    <w:rsid w:val="00725FF5"/>
    <w:rsid w:val="00726303"/>
    <w:rsid w:val="00730376"/>
    <w:rsid w:val="00733A28"/>
    <w:rsid w:val="0073655B"/>
    <w:rsid w:val="007401A8"/>
    <w:rsid w:val="00740260"/>
    <w:rsid w:val="00740545"/>
    <w:rsid w:val="00741337"/>
    <w:rsid w:val="00742240"/>
    <w:rsid w:val="00744B88"/>
    <w:rsid w:val="007458F9"/>
    <w:rsid w:val="007465DD"/>
    <w:rsid w:val="007478A0"/>
    <w:rsid w:val="00747C30"/>
    <w:rsid w:val="00756B5B"/>
    <w:rsid w:val="0076095E"/>
    <w:rsid w:val="0076284A"/>
    <w:rsid w:val="00762EE3"/>
    <w:rsid w:val="00763C6A"/>
    <w:rsid w:val="00764D52"/>
    <w:rsid w:val="007660E5"/>
    <w:rsid w:val="0076645A"/>
    <w:rsid w:val="00766B6D"/>
    <w:rsid w:val="00767E2B"/>
    <w:rsid w:val="00771CA8"/>
    <w:rsid w:val="00772070"/>
    <w:rsid w:val="007720A2"/>
    <w:rsid w:val="007722A7"/>
    <w:rsid w:val="007724EB"/>
    <w:rsid w:val="00772968"/>
    <w:rsid w:val="0077382C"/>
    <w:rsid w:val="00774677"/>
    <w:rsid w:val="007758E1"/>
    <w:rsid w:val="00775A48"/>
    <w:rsid w:val="007760C9"/>
    <w:rsid w:val="00777A40"/>
    <w:rsid w:val="007801F4"/>
    <w:rsid w:val="00783A18"/>
    <w:rsid w:val="00784133"/>
    <w:rsid w:val="007841F0"/>
    <w:rsid w:val="007855A2"/>
    <w:rsid w:val="00785A28"/>
    <w:rsid w:val="007870B6"/>
    <w:rsid w:val="00787B50"/>
    <w:rsid w:val="0079043A"/>
    <w:rsid w:val="00790F81"/>
    <w:rsid w:val="00791103"/>
    <w:rsid w:val="00794723"/>
    <w:rsid w:val="00795186"/>
    <w:rsid w:val="00797D73"/>
    <w:rsid w:val="007A0BD9"/>
    <w:rsid w:val="007A1160"/>
    <w:rsid w:val="007A22E0"/>
    <w:rsid w:val="007A3312"/>
    <w:rsid w:val="007A706C"/>
    <w:rsid w:val="007A711D"/>
    <w:rsid w:val="007A762F"/>
    <w:rsid w:val="007B0281"/>
    <w:rsid w:val="007B04A4"/>
    <w:rsid w:val="007B06F3"/>
    <w:rsid w:val="007B221E"/>
    <w:rsid w:val="007B3A63"/>
    <w:rsid w:val="007B702D"/>
    <w:rsid w:val="007B7CBA"/>
    <w:rsid w:val="007C0563"/>
    <w:rsid w:val="007C2282"/>
    <w:rsid w:val="007C3681"/>
    <w:rsid w:val="007C4513"/>
    <w:rsid w:val="007C4AF6"/>
    <w:rsid w:val="007C4AF9"/>
    <w:rsid w:val="007C541A"/>
    <w:rsid w:val="007C5F3E"/>
    <w:rsid w:val="007C763D"/>
    <w:rsid w:val="007D476C"/>
    <w:rsid w:val="007D508F"/>
    <w:rsid w:val="007D551F"/>
    <w:rsid w:val="007E07C7"/>
    <w:rsid w:val="007E1100"/>
    <w:rsid w:val="007E1ACD"/>
    <w:rsid w:val="007E2BAC"/>
    <w:rsid w:val="007E2C4B"/>
    <w:rsid w:val="007E2CCC"/>
    <w:rsid w:val="007E5E8B"/>
    <w:rsid w:val="007E73AB"/>
    <w:rsid w:val="007F04B8"/>
    <w:rsid w:val="007F167C"/>
    <w:rsid w:val="007F1D9A"/>
    <w:rsid w:val="007F2BAB"/>
    <w:rsid w:val="007F2F4B"/>
    <w:rsid w:val="007F37DE"/>
    <w:rsid w:val="007F4FDD"/>
    <w:rsid w:val="007F66E7"/>
    <w:rsid w:val="007F7DAF"/>
    <w:rsid w:val="008039B2"/>
    <w:rsid w:val="008053AF"/>
    <w:rsid w:val="00806C4A"/>
    <w:rsid w:val="008072B4"/>
    <w:rsid w:val="00811212"/>
    <w:rsid w:val="008117CE"/>
    <w:rsid w:val="008117CF"/>
    <w:rsid w:val="00813C03"/>
    <w:rsid w:val="008149FE"/>
    <w:rsid w:val="00816FAE"/>
    <w:rsid w:val="00820673"/>
    <w:rsid w:val="008219E0"/>
    <w:rsid w:val="00822C03"/>
    <w:rsid w:val="008230C1"/>
    <w:rsid w:val="00823777"/>
    <w:rsid w:val="00823E89"/>
    <w:rsid w:val="0082574C"/>
    <w:rsid w:val="00827548"/>
    <w:rsid w:val="00830383"/>
    <w:rsid w:val="00831507"/>
    <w:rsid w:val="00831BC5"/>
    <w:rsid w:val="00832141"/>
    <w:rsid w:val="00836F82"/>
    <w:rsid w:val="00841ACE"/>
    <w:rsid w:val="0084212C"/>
    <w:rsid w:val="008422C9"/>
    <w:rsid w:val="00842AE8"/>
    <w:rsid w:val="0084430E"/>
    <w:rsid w:val="0084591C"/>
    <w:rsid w:val="00847052"/>
    <w:rsid w:val="0084788F"/>
    <w:rsid w:val="00850085"/>
    <w:rsid w:val="00851C6D"/>
    <w:rsid w:val="00857BC1"/>
    <w:rsid w:val="00862649"/>
    <w:rsid w:val="00862A93"/>
    <w:rsid w:val="00862D84"/>
    <w:rsid w:val="00863277"/>
    <w:rsid w:val="008633FE"/>
    <w:rsid w:val="0086462F"/>
    <w:rsid w:val="00864A43"/>
    <w:rsid w:val="00864BF6"/>
    <w:rsid w:val="00864C59"/>
    <w:rsid w:val="00865553"/>
    <w:rsid w:val="0086590C"/>
    <w:rsid w:val="00865CBA"/>
    <w:rsid w:val="00866170"/>
    <w:rsid w:val="00867419"/>
    <w:rsid w:val="008701EF"/>
    <w:rsid w:val="008706DB"/>
    <w:rsid w:val="00871A47"/>
    <w:rsid w:val="00875164"/>
    <w:rsid w:val="00876588"/>
    <w:rsid w:val="008775C7"/>
    <w:rsid w:val="0088056D"/>
    <w:rsid w:val="008825A9"/>
    <w:rsid w:val="00884A9D"/>
    <w:rsid w:val="0088511B"/>
    <w:rsid w:val="00885682"/>
    <w:rsid w:val="008866C7"/>
    <w:rsid w:val="008901AD"/>
    <w:rsid w:val="0089078D"/>
    <w:rsid w:val="00891AD8"/>
    <w:rsid w:val="00891B9E"/>
    <w:rsid w:val="00895AC2"/>
    <w:rsid w:val="00895D83"/>
    <w:rsid w:val="00896B88"/>
    <w:rsid w:val="00896D42"/>
    <w:rsid w:val="008A1397"/>
    <w:rsid w:val="008A1D77"/>
    <w:rsid w:val="008A3590"/>
    <w:rsid w:val="008A4605"/>
    <w:rsid w:val="008A4735"/>
    <w:rsid w:val="008A6FC8"/>
    <w:rsid w:val="008B0445"/>
    <w:rsid w:val="008B6E00"/>
    <w:rsid w:val="008B73B5"/>
    <w:rsid w:val="008C129A"/>
    <w:rsid w:val="008C23F5"/>
    <w:rsid w:val="008C3ADC"/>
    <w:rsid w:val="008C429C"/>
    <w:rsid w:val="008C75B0"/>
    <w:rsid w:val="008C7D45"/>
    <w:rsid w:val="008C7FE3"/>
    <w:rsid w:val="008D0673"/>
    <w:rsid w:val="008D14D0"/>
    <w:rsid w:val="008D1C92"/>
    <w:rsid w:val="008D34A8"/>
    <w:rsid w:val="008D5252"/>
    <w:rsid w:val="008D5F3A"/>
    <w:rsid w:val="008D72AE"/>
    <w:rsid w:val="008E1262"/>
    <w:rsid w:val="008E2832"/>
    <w:rsid w:val="008E35F5"/>
    <w:rsid w:val="008E3614"/>
    <w:rsid w:val="008E3841"/>
    <w:rsid w:val="008E5067"/>
    <w:rsid w:val="008E57B2"/>
    <w:rsid w:val="008E6B8C"/>
    <w:rsid w:val="008E71F1"/>
    <w:rsid w:val="008F139E"/>
    <w:rsid w:val="008F432C"/>
    <w:rsid w:val="008F79C8"/>
    <w:rsid w:val="00900D2E"/>
    <w:rsid w:val="00901C15"/>
    <w:rsid w:val="00904359"/>
    <w:rsid w:val="009050CA"/>
    <w:rsid w:val="00910D82"/>
    <w:rsid w:val="0091182F"/>
    <w:rsid w:val="00911992"/>
    <w:rsid w:val="00912416"/>
    <w:rsid w:val="00912542"/>
    <w:rsid w:val="0091290E"/>
    <w:rsid w:val="00912ADD"/>
    <w:rsid w:val="0091306E"/>
    <w:rsid w:val="009139CB"/>
    <w:rsid w:val="00913B9E"/>
    <w:rsid w:val="00914494"/>
    <w:rsid w:val="0091622C"/>
    <w:rsid w:val="009200E6"/>
    <w:rsid w:val="00920819"/>
    <w:rsid w:val="00920D8D"/>
    <w:rsid w:val="00921F96"/>
    <w:rsid w:val="0092220A"/>
    <w:rsid w:val="00922334"/>
    <w:rsid w:val="00927831"/>
    <w:rsid w:val="00927898"/>
    <w:rsid w:val="0092799D"/>
    <w:rsid w:val="009300C3"/>
    <w:rsid w:val="00931486"/>
    <w:rsid w:val="009319E5"/>
    <w:rsid w:val="00932318"/>
    <w:rsid w:val="00932707"/>
    <w:rsid w:val="00933CFE"/>
    <w:rsid w:val="00934245"/>
    <w:rsid w:val="009345BE"/>
    <w:rsid w:val="00934E85"/>
    <w:rsid w:val="0093528C"/>
    <w:rsid w:val="00935B47"/>
    <w:rsid w:val="00936A5D"/>
    <w:rsid w:val="0093770F"/>
    <w:rsid w:val="00937F15"/>
    <w:rsid w:val="0094168C"/>
    <w:rsid w:val="00941A91"/>
    <w:rsid w:val="00942001"/>
    <w:rsid w:val="00942DF4"/>
    <w:rsid w:val="00943807"/>
    <w:rsid w:val="00943E14"/>
    <w:rsid w:val="0094467D"/>
    <w:rsid w:val="00945205"/>
    <w:rsid w:val="00946380"/>
    <w:rsid w:val="009465B5"/>
    <w:rsid w:val="009465EE"/>
    <w:rsid w:val="00950187"/>
    <w:rsid w:val="00950BD1"/>
    <w:rsid w:val="009523B7"/>
    <w:rsid w:val="00953CA7"/>
    <w:rsid w:val="00955D9E"/>
    <w:rsid w:val="00956BEA"/>
    <w:rsid w:val="00956D70"/>
    <w:rsid w:val="009570EB"/>
    <w:rsid w:val="00957E66"/>
    <w:rsid w:val="009632BD"/>
    <w:rsid w:val="009647E1"/>
    <w:rsid w:val="00964E28"/>
    <w:rsid w:val="00965B09"/>
    <w:rsid w:val="009674B6"/>
    <w:rsid w:val="00967798"/>
    <w:rsid w:val="0096787A"/>
    <w:rsid w:val="00970615"/>
    <w:rsid w:val="00970877"/>
    <w:rsid w:val="009740EA"/>
    <w:rsid w:val="009752AF"/>
    <w:rsid w:val="00976606"/>
    <w:rsid w:val="0097674A"/>
    <w:rsid w:val="009767D2"/>
    <w:rsid w:val="00976F41"/>
    <w:rsid w:val="00981337"/>
    <w:rsid w:val="00981EBC"/>
    <w:rsid w:val="009826C4"/>
    <w:rsid w:val="00983470"/>
    <w:rsid w:val="009843E3"/>
    <w:rsid w:val="00986FE7"/>
    <w:rsid w:val="00991AFD"/>
    <w:rsid w:val="00992E8C"/>
    <w:rsid w:val="009942AA"/>
    <w:rsid w:val="0099489A"/>
    <w:rsid w:val="00996AE0"/>
    <w:rsid w:val="00997D21"/>
    <w:rsid w:val="009A149C"/>
    <w:rsid w:val="009A2CED"/>
    <w:rsid w:val="009A3396"/>
    <w:rsid w:val="009A46C1"/>
    <w:rsid w:val="009A54DD"/>
    <w:rsid w:val="009A573F"/>
    <w:rsid w:val="009A5CAB"/>
    <w:rsid w:val="009A6D93"/>
    <w:rsid w:val="009A7C63"/>
    <w:rsid w:val="009B0723"/>
    <w:rsid w:val="009B2F7E"/>
    <w:rsid w:val="009B3F6F"/>
    <w:rsid w:val="009B4B7D"/>
    <w:rsid w:val="009B567C"/>
    <w:rsid w:val="009B5FDF"/>
    <w:rsid w:val="009B7EC9"/>
    <w:rsid w:val="009C0021"/>
    <w:rsid w:val="009C02D0"/>
    <w:rsid w:val="009C1973"/>
    <w:rsid w:val="009C35F1"/>
    <w:rsid w:val="009C38D3"/>
    <w:rsid w:val="009C4965"/>
    <w:rsid w:val="009C5622"/>
    <w:rsid w:val="009C623B"/>
    <w:rsid w:val="009C69CB"/>
    <w:rsid w:val="009D08F7"/>
    <w:rsid w:val="009D122D"/>
    <w:rsid w:val="009D1641"/>
    <w:rsid w:val="009D1C86"/>
    <w:rsid w:val="009D2063"/>
    <w:rsid w:val="009D27BF"/>
    <w:rsid w:val="009D30AD"/>
    <w:rsid w:val="009D47E9"/>
    <w:rsid w:val="009D6059"/>
    <w:rsid w:val="009D6611"/>
    <w:rsid w:val="009D71C4"/>
    <w:rsid w:val="009E0598"/>
    <w:rsid w:val="009E08EE"/>
    <w:rsid w:val="009E23B2"/>
    <w:rsid w:val="009E2F96"/>
    <w:rsid w:val="009E4557"/>
    <w:rsid w:val="009E4AC4"/>
    <w:rsid w:val="009E4FEE"/>
    <w:rsid w:val="009E5989"/>
    <w:rsid w:val="009E6231"/>
    <w:rsid w:val="009E63BE"/>
    <w:rsid w:val="009E6723"/>
    <w:rsid w:val="009F0FF9"/>
    <w:rsid w:val="009F15E7"/>
    <w:rsid w:val="009F39C0"/>
    <w:rsid w:val="009F4445"/>
    <w:rsid w:val="009F47D2"/>
    <w:rsid w:val="009F591B"/>
    <w:rsid w:val="009F6355"/>
    <w:rsid w:val="009F6660"/>
    <w:rsid w:val="009F7301"/>
    <w:rsid w:val="009F737D"/>
    <w:rsid w:val="00A02440"/>
    <w:rsid w:val="00A02B99"/>
    <w:rsid w:val="00A04143"/>
    <w:rsid w:val="00A044F1"/>
    <w:rsid w:val="00A05B3A"/>
    <w:rsid w:val="00A064A8"/>
    <w:rsid w:val="00A10899"/>
    <w:rsid w:val="00A1192F"/>
    <w:rsid w:val="00A13080"/>
    <w:rsid w:val="00A141EF"/>
    <w:rsid w:val="00A14F19"/>
    <w:rsid w:val="00A216BA"/>
    <w:rsid w:val="00A224A9"/>
    <w:rsid w:val="00A25CD5"/>
    <w:rsid w:val="00A25F46"/>
    <w:rsid w:val="00A26059"/>
    <w:rsid w:val="00A26898"/>
    <w:rsid w:val="00A32463"/>
    <w:rsid w:val="00A325E7"/>
    <w:rsid w:val="00A357CA"/>
    <w:rsid w:val="00A37826"/>
    <w:rsid w:val="00A4031C"/>
    <w:rsid w:val="00A418DD"/>
    <w:rsid w:val="00A41A5B"/>
    <w:rsid w:val="00A438B7"/>
    <w:rsid w:val="00A43C96"/>
    <w:rsid w:val="00A43D04"/>
    <w:rsid w:val="00A444C7"/>
    <w:rsid w:val="00A516A8"/>
    <w:rsid w:val="00A51B55"/>
    <w:rsid w:val="00A524A8"/>
    <w:rsid w:val="00A577A5"/>
    <w:rsid w:val="00A600DF"/>
    <w:rsid w:val="00A60451"/>
    <w:rsid w:val="00A61487"/>
    <w:rsid w:val="00A61E66"/>
    <w:rsid w:val="00A64C1B"/>
    <w:rsid w:val="00A64D79"/>
    <w:rsid w:val="00A66A24"/>
    <w:rsid w:val="00A679B3"/>
    <w:rsid w:val="00A7363B"/>
    <w:rsid w:val="00A73AA2"/>
    <w:rsid w:val="00A759A3"/>
    <w:rsid w:val="00A7721B"/>
    <w:rsid w:val="00A80186"/>
    <w:rsid w:val="00A80488"/>
    <w:rsid w:val="00A83429"/>
    <w:rsid w:val="00A84A8D"/>
    <w:rsid w:val="00A84BF6"/>
    <w:rsid w:val="00A85AEB"/>
    <w:rsid w:val="00A900BD"/>
    <w:rsid w:val="00A9047F"/>
    <w:rsid w:val="00A91BEC"/>
    <w:rsid w:val="00A944EA"/>
    <w:rsid w:val="00A952F3"/>
    <w:rsid w:val="00A96DA7"/>
    <w:rsid w:val="00A96E6E"/>
    <w:rsid w:val="00A971B5"/>
    <w:rsid w:val="00A97813"/>
    <w:rsid w:val="00AA07C7"/>
    <w:rsid w:val="00AA1111"/>
    <w:rsid w:val="00AA25D9"/>
    <w:rsid w:val="00AA458F"/>
    <w:rsid w:val="00AA6B19"/>
    <w:rsid w:val="00AA7CCC"/>
    <w:rsid w:val="00AB12D9"/>
    <w:rsid w:val="00AB1B84"/>
    <w:rsid w:val="00AB25CC"/>
    <w:rsid w:val="00AB5D4A"/>
    <w:rsid w:val="00AB5FB4"/>
    <w:rsid w:val="00AB6274"/>
    <w:rsid w:val="00AB6CA5"/>
    <w:rsid w:val="00AB7EFF"/>
    <w:rsid w:val="00AC42EF"/>
    <w:rsid w:val="00AC53AE"/>
    <w:rsid w:val="00AC6815"/>
    <w:rsid w:val="00AD0647"/>
    <w:rsid w:val="00AD0D87"/>
    <w:rsid w:val="00AD4FD9"/>
    <w:rsid w:val="00AD5978"/>
    <w:rsid w:val="00AD5B9C"/>
    <w:rsid w:val="00AD70E8"/>
    <w:rsid w:val="00AE0EF6"/>
    <w:rsid w:val="00AE1349"/>
    <w:rsid w:val="00AE5C23"/>
    <w:rsid w:val="00AE6494"/>
    <w:rsid w:val="00AE6DA5"/>
    <w:rsid w:val="00AF0BEB"/>
    <w:rsid w:val="00AF30A3"/>
    <w:rsid w:val="00AF35BC"/>
    <w:rsid w:val="00AF5F3A"/>
    <w:rsid w:val="00AF70F7"/>
    <w:rsid w:val="00AF74E2"/>
    <w:rsid w:val="00AF783C"/>
    <w:rsid w:val="00B00030"/>
    <w:rsid w:val="00B031BE"/>
    <w:rsid w:val="00B04394"/>
    <w:rsid w:val="00B04F3A"/>
    <w:rsid w:val="00B065F7"/>
    <w:rsid w:val="00B06D9D"/>
    <w:rsid w:val="00B06E15"/>
    <w:rsid w:val="00B06EC3"/>
    <w:rsid w:val="00B076F9"/>
    <w:rsid w:val="00B12886"/>
    <w:rsid w:val="00B12B79"/>
    <w:rsid w:val="00B13C8F"/>
    <w:rsid w:val="00B145EF"/>
    <w:rsid w:val="00B15730"/>
    <w:rsid w:val="00B16041"/>
    <w:rsid w:val="00B203FF"/>
    <w:rsid w:val="00B20B0D"/>
    <w:rsid w:val="00B21447"/>
    <w:rsid w:val="00B23AD9"/>
    <w:rsid w:val="00B248F6"/>
    <w:rsid w:val="00B259BC"/>
    <w:rsid w:val="00B26709"/>
    <w:rsid w:val="00B26CC7"/>
    <w:rsid w:val="00B31D2F"/>
    <w:rsid w:val="00B328D0"/>
    <w:rsid w:val="00B40084"/>
    <w:rsid w:val="00B417E0"/>
    <w:rsid w:val="00B419DF"/>
    <w:rsid w:val="00B423D7"/>
    <w:rsid w:val="00B4477C"/>
    <w:rsid w:val="00B452C0"/>
    <w:rsid w:val="00B452D8"/>
    <w:rsid w:val="00B460DA"/>
    <w:rsid w:val="00B50903"/>
    <w:rsid w:val="00B514CE"/>
    <w:rsid w:val="00B5478E"/>
    <w:rsid w:val="00B56E7C"/>
    <w:rsid w:val="00B571B5"/>
    <w:rsid w:val="00B60221"/>
    <w:rsid w:val="00B602D4"/>
    <w:rsid w:val="00B6193A"/>
    <w:rsid w:val="00B654F1"/>
    <w:rsid w:val="00B65982"/>
    <w:rsid w:val="00B716C0"/>
    <w:rsid w:val="00B71788"/>
    <w:rsid w:val="00B74806"/>
    <w:rsid w:val="00B7497A"/>
    <w:rsid w:val="00B752FD"/>
    <w:rsid w:val="00B75695"/>
    <w:rsid w:val="00B75840"/>
    <w:rsid w:val="00B75F9C"/>
    <w:rsid w:val="00B8210B"/>
    <w:rsid w:val="00B8555C"/>
    <w:rsid w:val="00B85760"/>
    <w:rsid w:val="00B85E42"/>
    <w:rsid w:val="00B903AF"/>
    <w:rsid w:val="00B909EA"/>
    <w:rsid w:val="00B90DC3"/>
    <w:rsid w:val="00B91B9F"/>
    <w:rsid w:val="00B931C7"/>
    <w:rsid w:val="00B939A3"/>
    <w:rsid w:val="00B95AE7"/>
    <w:rsid w:val="00B95B74"/>
    <w:rsid w:val="00B962B1"/>
    <w:rsid w:val="00B97539"/>
    <w:rsid w:val="00BA00F1"/>
    <w:rsid w:val="00BA184C"/>
    <w:rsid w:val="00BA3336"/>
    <w:rsid w:val="00BA3CF8"/>
    <w:rsid w:val="00BA5BAE"/>
    <w:rsid w:val="00BA5C1D"/>
    <w:rsid w:val="00BA7138"/>
    <w:rsid w:val="00BA72E5"/>
    <w:rsid w:val="00BA73A5"/>
    <w:rsid w:val="00BA7E46"/>
    <w:rsid w:val="00BB0EBD"/>
    <w:rsid w:val="00BB1562"/>
    <w:rsid w:val="00BB3550"/>
    <w:rsid w:val="00BB40A6"/>
    <w:rsid w:val="00BB5981"/>
    <w:rsid w:val="00BB5D3D"/>
    <w:rsid w:val="00BB63B5"/>
    <w:rsid w:val="00BB75FE"/>
    <w:rsid w:val="00BB79F0"/>
    <w:rsid w:val="00BC0259"/>
    <w:rsid w:val="00BC037A"/>
    <w:rsid w:val="00BC3A89"/>
    <w:rsid w:val="00BC42A3"/>
    <w:rsid w:val="00BC46E4"/>
    <w:rsid w:val="00BC4789"/>
    <w:rsid w:val="00BC53F0"/>
    <w:rsid w:val="00BC6D04"/>
    <w:rsid w:val="00BD114A"/>
    <w:rsid w:val="00BD18F0"/>
    <w:rsid w:val="00BD37D7"/>
    <w:rsid w:val="00BD3A53"/>
    <w:rsid w:val="00BD5CE7"/>
    <w:rsid w:val="00BD5D1B"/>
    <w:rsid w:val="00BD7152"/>
    <w:rsid w:val="00BE04C7"/>
    <w:rsid w:val="00BE067C"/>
    <w:rsid w:val="00BE1185"/>
    <w:rsid w:val="00BE2495"/>
    <w:rsid w:val="00BE2CE5"/>
    <w:rsid w:val="00BE3D0E"/>
    <w:rsid w:val="00BE3D65"/>
    <w:rsid w:val="00BE3E81"/>
    <w:rsid w:val="00BE43B8"/>
    <w:rsid w:val="00BE4F96"/>
    <w:rsid w:val="00BE50C8"/>
    <w:rsid w:val="00BE7ED8"/>
    <w:rsid w:val="00BF11FB"/>
    <w:rsid w:val="00BF183E"/>
    <w:rsid w:val="00BF208B"/>
    <w:rsid w:val="00BF39E7"/>
    <w:rsid w:val="00BF3B4A"/>
    <w:rsid w:val="00BF4701"/>
    <w:rsid w:val="00BF48B9"/>
    <w:rsid w:val="00BF4FEF"/>
    <w:rsid w:val="00BF51D8"/>
    <w:rsid w:val="00BF584B"/>
    <w:rsid w:val="00C007E3"/>
    <w:rsid w:val="00C009A0"/>
    <w:rsid w:val="00C02154"/>
    <w:rsid w:val="00C02616"/>
    <w:rsid w:val="00C02C87"/>
    <w:rsid w:val="00C03B4E"/>
    <w:rsid w:val="00C03DF6"/>
    <w:rsid w:val="00C06189"/>
    <w:rsid w:val="00C100E0"/>
    <w:rsid w:val="00C11A9A"/>
    <w:rsid w:val="00C11F2C"/>
    <w:rsid w:val="00C14709"/>
    <w:rsid w:val="00C152B4"/>
    <w:rsid w:val="00C1553C"/>
    <w:rsid w:val="00C15595"/>
    <w:rsid w:val="00C172B3"/>
    <w:rsid w:val="00C17F4A"/>
    <w:rsid w:val="00C17FB3"/>
    <w:rsid w:val="00C20B2E"/>
    <w:rsid w:val="00C31306"/>
    <w:rsid w:val="00C369A9"/>
    <w:rsid w:val="00C36FD1"/>
    <w:rsid w:val="00C4016C"/>
    <w:rsid w:val="00C41166"/>
    <w:rsid w:val="00C41290"/>
    <w:rsid w:val="00C42BE0"/>
    <w:rsid w:val="00C43625"/>
    <w:rsid w:val="00C44763"/>
    <w:rsid w:val="00C44FD4"/>
    <w:rsid w:val="00C45181"/>
    <w:rsid w:val="00C45EEC"/>
    <w:rsid w:val="00C47D83"/>
    <w:rsid w:val="00C51403"/>
    <w:rsid w:val="00C55BEE"/>
    <w:rsid w:val="00C56347"/>
    <w:rsid w:val="00C5710C"/>
    <w:rsid w:val="00C6131D"/>
    <w:rsid w:val="00C61FBA"/>
    <w:rsid w:val="00C6240F"/>
    <w:rsid w:val="00C629D7"/>
    <w:rsid w:val="00C646C2"/>
    <w:rsid w:val="00C64FBD"/>
    <w:rsid w:val="00C65182"/>
    <w:rsid w:val="00C65A20"/>
    <w:rsid w:val="00C65AF5"/>
    <w:rsid w:val="00C669B4"/>
    <w:rsid w:val="00C7182B"/>
    <w:rsid w:val="00C7698A"/>
    <w:rsid w:val="00C77372"/>
    <w:rsid w:val="00C77A94"/>
    <w:rsid w:val="00C810CB"/>
    <w:rsid w:val="00C81C26"/>
    <w:rsid w:val="00C86B36"/>
    <w:rsid w:val="00C86FDA"/>
    <w:rsid w:val="00C87C0C"/>
    <w:rsid w:val="00C90678"/>
    <w:rsid w:val="00C90E1D"/>
    <w:rsid w:val="00C91250"/>
    <w:rsid w:val="00C917FF"/>
    <w:rsid w:val="00C919D7"/>
    <w:rsid w:val="00C9231D"/>
    <w:rsid w:val="00C956FE"/>
    <w:rsid w:val="00C95D79"/>
    <w:rsid w:val="00C96FDB"/>
    <w:rsid w:val="00CA11FB"/>
    <w:rsid w:val="00CA1DC0"/>
    <w:rsid w:val="00CA2C9E"/>
    <w:rsid w:val="00CA38FC"/>
    <w:rsid w:val="00CA52E5"/>
    <w:rsid w:val="00CA53E5"/>
    <w:rsid w:val="00CA57DF"/>
    <w:rsid w:val="00CA65E4"/>
    <w:rsid w:val="00CB0ABC"/>
    <w:rsid w:val="00CB11EE"/>
    <w:rsid w:val="00CB173B"/>
    <w:rsid w:val="00CB24A1"/>
    <w:rsid w:val="00CB2717"/>
    <w:rsid w:val="00CB35ED"/>
    <w:rsid w:val="00CB436E"/>
    <w:rsid w:val="00CB462F"/>
    <w:rsid w:val="00CB4AE4"/>
    <w:rsid w:val="00CB6D24"/>
    <w:rsid w:val="00CB6F31"/>
    <w:rsid w:val="00CC0140"/>
    <w:rsid w:val="00CC1138"/>
    <w:rsid w:val="00CC63F3"/>
    <w:rsid w:val="00CC6419"/>
    <w:rsid w:val="00CC6C38"/>
    <w:rsid w:val="00CC7D08"/>
    <w:rsid w:val="00CD0593"/>
    <w:rsid w:val="00CD0F4E"/>
    <w:rsid w:val="00CD265F"/>
    <w:rsid w:val="00CD2C08"/>
    <w:rsid w:val="00CD2D3D"/>
    <w:rsid w:val="00CD3D7D"/>
    <w:rsid w:val="00CD3F43"/>
    <w:rsid w:val="00CD3F7C"/>
    <w:rsid w:val="00CD48E0"/>
    <w:rsid w:val="00CD7603"/>
    <w:rsid w:val="00CD7929"/>
    <w:rsid w:val="00CE231C"/>
    <w:rsid w:val="00CE2449"/>
    <w:rsid w:val="00CE36F8"/>
    <w:rsid w:val="00CE572B"/>
    <w:rsid w:val="00CE77F0"/>
    <w:rsid w:val="00CF0EDB"/>
    <w:rsid w:val="00CF1514"/>
    <w:rsid w:val="00CF1A43"/>
    <w:rsid w:val="00CF2850"/>
    <w:rsid w:val="00CF3C2A"/>
    <w:rsid w:val="00CF3F3F"/>
    <w:rsid w:val="00CF68FE"/>
    <w:rsid w:val="00CF7576"/>
    <w:rsid w:val="00CF7CE3"/>
    <w:rsid w:val="00D00C4A"/>
    <w:rsid w:val="00D017A6"/>
    <w:rsid w:val="00D0475B"/>
    <w:rsid w:val="00D06696"/>
    <w:rsid w:val="00D06F7A"/>
    <w:rsid w:val="00D0708F"/>
    <w:rsid w:val="00D07530"/>
    <w:rsid w:val="00D1229B"/>
    <w:rsid w:val="00D12308"/>
    <w:rsid w:val="00D16841"/>
    <w:rsid w:val="00D17872"/>
    <w:rsid w:val="00D21E25"/>
    <w:rsid w:val="00D22538"/>
    <w:rsid w:val="00D2256A"/>
    <w:rsid w:val="00D237B3"/>
    <w:rsid w:val="00D237C3"/>
    <w:rsid w:val="00D26280"/>
    <w:rsid w:val="00D26AF8"/>
    <w:rsid w:val="00D271E0"/>
    <w:rsid w:val="00D2750C"/>
    <w:rsid w:val="00D27811"/>
    <w:rsid w:val="00D27B3E"/>
    <w:rsid w:val="00D304A3"/>
    <w:rsid w:val="00D3246C"/>
    <w:rsid w:val="00D328F2"/>
    <w:rsid w:val="00D33EFD"/>
    <w:rsid w:val="00D3412E"/>
    <w:rsid w:val="00D34721"/>
    <w:rsid w:val="00D35153"/>
    <w:rsid w:val="00D36EFF"/>
    <w:rsid w:val="00D376A6"/>
    <w:rsid w:val="00D37988"/>
    <w:rsid w:val="00D37D58"/>
    <w:rsid w:val="00D37E38"/>
    <w:rsid w:val="00D401D4"/>
    <w:rsid w:val="00D40976"/>
    <w:rsid w:val="00D424AA"/>
    <w:rsid w:val="00D42D94"/>
    <w:rsid w:val="00D42F8A"/>
    <w:rsid w:val="00D44636"/>
    <w:rsid w:val="00D4506C"/>
    <w:rsid w:val="00D458A6"/>
    <w:rsid w:val="00D45A32"/>
    <w:rsid w:val="00D4637A"/>
    <w:rsid w:val="00D46B58"/>
    <w:rsid w:val="00D47009"/>
    <w:rsid w:val="00D47600"/>
    <w:rsid w:val="00D50BBB"/>
    <w:rsid w:val="00D50C1B"/>
    <w:rsid w:val="00D5150B"/>
    <w:rsid w:val="00D52D90"/>
    <w:rsid w:val="00D578AC"/>
    <w:rsid w:val="00D60493"/>
    <w:rsid w:val="00D61F2F"/>
    <w:rsid w:val="00D61F77"/>
    <w:rsid w:val="00D6436C"/>
    <w:rsid w:val="00D67F4C"/>
    <w:rsid w:val="00D7146C"/>
    <w:rsid w:val="00D71F3B"/>
    <w:rsid w:val="00D721B3"/>
    <w:rsid w:val="00D72C09"/>
    <w:rsid w:val="00D7327D"/>
    <w:rsid w:val="00D734FD"/>
    <w:rsid w:val="00D7460B"/>
    <w:rsid w:val="00D7549F"/>
    <w:rsid w:val="00D77089"/>
    <w:rsid w:val="00D80CD7"/>
    <w:rsid w:val="00D80F1A"/>
    <w:rsid w:val="00D83195"/>
    <w:rsid w:val="00D83992"/>
    <w:rsid w:val="00D86C6B"/>
    <w:rsid w:val="00D90033"/>
    <w:rsid w:val="00D90195"/>
    <w:rsid w:val="00D913A1"/>
    <w:rsid w:val="00D935F6"/>
    <w:rsid w:val="00D942E4"/>
    <w:rsid w:val="00D956C6"/>
    <w:rsid w:val="00D95A0E"/>
    <w:rsid w:val="00D95ADA"/>
    <w:rsid w:val="00D979E3"/>
    <w:rsid w:val="00DA064D"/>
    <w:rsid w:val="00DA0E3A"/>
    <w:rsid w:val="00DA4908"/>
    <w:rsid w:val="00DA6102"/>
    <w:rsid w:val="00DA7483"/>
    <w:rsid w:val="00DB0830"/>
    <w:rsid w:val="00DB259A"/>
    <w:rsid w:val="00DB25B5"/>
    <w:rsid w:val="00DB25CB"/>
    <w:rsid w:val="00DB36AE"/>
    <w:rsid w:val="00DB3B2C"/>
    <w:rsid w:val="00DB438A"/>
    <w:rsid w:val="00DB5435"/>
    <w:rsid w:val="00DB719D"/>
    <w:rsid w:val="00DB7653"/>
    <w:rsid w:val="00DB7C2D"/>
    <w:rsid w:val="00DB7C96"/>
    <w:rsid w:val="00DC1E4D"/>
    <w:rsid w:val="00DC232D"/>
    <w:rsid w:val="00DD00ED"/>
    <w:rsid w:val="00DD017C"/>
    <w:rsid w:val="00DD1582"/>
    <w:rsid w:val="00DD346D"/>
    <w:rsid w:val="00DD69AF"/>
    <w:rsid w:val="00DE1117"/>
    <w:rsid w:val="00DE3032"/>
    <w:rsid w:val="00DE34DE"/>
    <w:rsid w:val="00DE4FA7"/>
    <w:rsid w:val="00DE5354"/>
    <w:rsid w:val="00DE5CA8"/>
    <w:rsid w:val="00DE73B6"/>
    <w:rsid w:val="00DE749E"/>
    <w:rsid w:val="00DE776B"/>
    <w:rsid w:val="00DF0490"/>
    <w:rsid w:val="00DF0CB8"/>
    <w:rsid w:val="00DF3401"/>
    <w:rsid w:val="00DF3C60"/>
    <w:rsid w:val="00DF3DE2"/>
    <w:rsid w:val="00DF3F3A"/>
    <w:rsid w:val="00DF4352"/>
    <w:rsid w:val="00DF5E1A"/>
    <w:rsid w:val="00DF6251"/>
    <w:rsid w:val="00E005C7"/>
    <w:rsid w:val="00E00C9F"/>
    <w:rsid w:val="00E01939"/>
    <w:rsid w:val="00E01A15"/>
    <w:rsid w:val="00E03187"/>
    <w:rsid w:val="00E03788"/>
    <w:rsid w:val="00E03BD4"/>
    <w:rsid w:val="00E03E42"/>
    <w:rsid w:val="00E03E60"/>
    <w:rsid w:val="00E0519E"/>
    <w:rsid w:val="00E06FA9"/>
    <w:rsid w:val="00E07A36"/>
    <w:rsid w:val="00E11382"/>
    <w:rsid w:val="00E24CDE"/>
    <w:rsid w:val="00E25B01"/>
    <w:rsid w:val="00E301E2"/>
    <w:rsid w:val="00E30D77"/>
    <w:rsid w:val="00E32A03"/>
    <w:rsid w:val="00E32A80"/>
    <w:rsid w:val="00E377FB"/>
    <w:rsid w:val="00E37DC7"/>
    <w:rsid w:val="00E41050"/>
    <w:rsid w:val="00E414EF"/>
    <w:rsid w:val="00E415FC"/>
    <w:rsid w:val="00E418BD"/>
    <w:rsid w:val="00E41D25"/>
    <w:rsid w:val="00E42B41"/>
    <w:rsid w:val="00E438AF"/>
    <w:rsid w:val="00E44463"/>
    <w:rsid w:val="00E446D1"/>
    <w:rsid w:val="00E44E4B"/>
    <w:rsid w:val="00E46420"/>
    <w:rsid w:val="00E502A5"/>
    <w:rsid w:val="00E50B0F"/>
    <w:rsid w:val="00E50F3A"/>
    <w:rsid w:val="00E50F80"/>
    <w:rsid w:val="00E512A8"/>
    <w:rsid w:val="00E52184"/>
    <w:rsid w:val="00E52853"/>
    <w:rsid w:val="00E54024"/>
    <w:rsid w:val="00E542DC"/>
    <w:rsid w:val="00E576FA"/>
    <w:rsid w:val="00E61CE4"/>
    <w:rsid w:val="00E62ABE"/>
    <w:rsid w:val="00E63394"/>
    <w:rsid w:val="00E63663"/>
    <w:rsid w:val="00E65BED"/>
    <w:rsid w:val="00E669B1"/>
    <w:rsid w:val="00E70022"/>
    <w:rsid w:val="00E73129"/>
    <w:rsid w:val="00E75E82"/>
    <w:rsid w:val="00E7722E"/>
    <w:rsid w:val="00E773D6"/>
    <w:rsid w:val="00E85139"/>
    <w:rsid w:val="00E87ECC"/>
    <w:rsid w:val="00E907E3"/>
    <w:rsid w:val="00E90D28"/>
    <w:rsid w:val="00E91B9A"/>
    <w:rsid w:val="00E9328C"/>
    <w:rsid w:val="00E95846"/>
    <w:rsid w:val="00E96704"/>
    <w:rsid w:val="00E96FCC"/>
    <w:rsid w:val="00E97306"/>
    <w:rsid w:val="00EA1288"/>
    <w:rsid w:val="00EA2B56"/>
    <w:rsid w:val="00EA3632"/>
    <w:rsid w:val="00EA4B5F"/>
    <w:rsid w:val="00EA4FEE"/>
    <w:rsid w:val="00EA5669"/>
    <w:rsid w:val="00EA5C19"/>
    <w:rsid w:val="00EA6125"/>
    <w:rsid w:val="00EB0B0B"/>
    <w:rsid w:val="00EB19DE"/>
    <w:rsid w:val="00EB19E9"/>
    <w:rsid w:val="00EB3D1F"/>
    <w:rsid w:val="00EB420F"/>
    <w:rsid w:val="00EC0177"/>
    <w:rsid w:val="00EC07BB"/>
    <w:rsid w:val="00EC0DE4"/>
    <w:rsid w:val="00EC185C"/>
    <w:rsid w:val="00EC223A"/>
    <w:rsid w:val="00EC73EB"/>
    <w:rsid w:val="00EC74CB"/>
    <w:rsid w:val="00ED0C77"/>
    <w:rsid w:val="00ED2D47"/>
    <w:rsid w:val="00ED31FC"/>
    <w:rsid w:val="00EE0071"/>
    <w:rsid w:val="00EE1D1F"/>
    <w:rsid w:val="00EE336D"/>
    <w:rsid w:val="00EE403E"/>
    <w:rsid w:val="00EE4B46"/>
    <w:rsid w:val="00EE69D1"/>
    <w:rsid w:val="00EF140B"/>
    <w:rsid w:val="00EF4746"/>
    <w:rsid w:val="00F00CC4"/>
    <w:rsid w:val="00F00F09"/>
    <w:rsid w:val="00F028D8"/>
    <w:rsid w:val="00F02D76"/>
    <w:rsid w:val="00F03410"/>
    <w:rsid w:val="00F03E96"/>
    <w:rsid w:val="00F040F3"/>
    <w:rsid w:val="00F10B82"/>
    <w:rsid w:val="00F1115D"/>
    <w:rsid w:val="00F11E52"/>
    <w:rsid w:val="00F13582"/>
    <w:rsid w:val="00F13B99"/>
    <w:rsid w:val="00F15499"/>
    <w:rsid w:val="00F15940"/>
    <w:rsid w:val="00F15982"/>
    <w:rsid w:val="00F17F5E"/>
    <w:rsid w:val="00F208D3"/>
    <w:rsid w:val="00F2341D"/>
    <w:rsid w:val="00F235F7"/>
    <w:rsid w:val="00F24EEC"/>
    <w:rsid w:val="00F2516D"/>
    <w:rsid w:val="00F253E8"/>
    <w:rsid w:val="00F2548E"/>
    <w:rsid w:val="00F26C47"/>
    <w:rsid w:val="00F26E1E"/>
    <w:rsid w:val="00F273F3"/>
    <w:rsid w:val="00F312D2"/>
    <w:rsid w:val="00F33A42"/>
    <w:rsid w:val="00F34038"/>
    <w:rsid w:val="00F34F46"/>
    <w:rsid w:val="00F40A16"/>
    <w:rsid w:val="00F4160B"/>
    <w:rsid w:val="00F421B8"/>
    <w:rsid w:val="00F4221A"/>
    <w:rsid w:val="00F424BB"/>
    <w:rsid w:val="00F442B2"/>
    <w:rsid w:val="00F45D0C"/>
    <w:rsid w:val="00F50266"/>
    <w:rsid w:val="00F50407"/>
    <w:rsid w:val="00F5055B"/>
    <w:rsid w:val="00F52276"/>
    <w:rsid w:val="00F52931"/>
    <w:rsid w:val="00F52BBD"/>
    <w:rsid w:val="00F54169"/>
    <w:rsid w:val="00F56B45"/>
    <w:rsid w:val="00F61585"/>
    <w:rsid w:val="00F61CB2"/>
    <w:rsid w:val="00F63597"/>
    <w:rsid w:val="00F641CA"/>
    <w:rsid w:val="00F64936"/>
    <w:rsid w:val="00F66488"/>
    <w:rsid w:val="00F670B6"/>
    <w:rsid w:val="00F7151B"/>
    <w:rsid w:val="00F71DD9"/>
    <w:rsid w:val="00F75D5C"/>
    <w:rsid w:val="00F7657F"/>
    <w:rsid w:val="00F76AB7"/>
    <w:rsid w:val="00F772D9"/>
    <w:rsid w:val="00F7761A"/>
    <w:rsid w:val="00F778E1"/>
    <w:rsid w:val="00F805EA"/>
    <w:rsid w:val="00F815CF"/>
    <w:rsid w:val="00F81714"/>
    <w:rsid w:val="00F827ED"/>
    <w:rsid w:val="00F85411"/>
    <w:rsid w:val="00F855CE"/>
    <w:rsid w:val="00F85BB2"/>
    <w:rsid w:val="00F8633D"/>
    <w:rsid w:val="00F86EAA"/>
    <w:rsid w:val="00F9076D"/>
    <w:rsid w:val="00F91B92"/>
    <w:rsid w:val="00F92008"/>
    <w:rsid w:val="00F925BE"/>
    <w:rsid w:val="00F95008"/>
    <w:rsid w:val="00F958CC"/>
    <w:rsid w:val="00F97D31"/>
    <w:rsid w:val="00FA312D"/>
    <w:rsid w:val="00FA4A60"/>
    <w:rsid w:val="00FA6C41"/>
    <w:rsid w:val="00FB4A14"/>
    <w:rsid w:val="00FB514F"/>
    <w:rsid w:val="00FB571B"/>
    <w:rsid w:val="00FB6342"/>
    <w:rsid w:val="00FB6897"/>
    <w:rsid w:val="00FB760A"/>
    <w:rsid w:val="00FB7621"/>
    <w:rsid w:val="00FC3836"/>
    <w:rsid w:val="00FC4519"/>
    <w:rsid w:val="00FC4E62"/>
    <w:rsid w:val="00FC4E9E"/>
    <w:rsid w:val="00FC5AD5"/>
    <w:rsid w:val="00FC6B7E"/>
    <w:rsid w:val="00FC7433"/>
    <w:rsid w:val="00FD0513"/>
    <w:rsid w:val="00FD0DF7"/>
    <w:rsid w:val="00FD283A"/>
    <w:rsid w:val="00FD2EAA"/>
    <w:rsid w:val="00FD49CA"/>
    <w:rsid w:val="00FD5410"/>
    <w:rsid w:val="00FD6419"/>
    <w:rsid w:val="00FE33B7"/>
    <w:rsid w:val="00FF017F"/>
    <w:rsid w:val="00FF083E"/>
    <w:rsid w:val="00FF4FC0"/>
    <w:rsid w:val="00FF68D2"/>
    <w:rsid w:val="00FF7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42ADD"/>
    <w:pPr>
      <w:keepNext/>
      <w:keepLines/>
      <w:widowControl w:val="0"/>
      <w:autoSpaceDE w:val="0"/>
      <w:autoSpaceDN w:val="0"/>
      <w:adjustRightInd w:val="0"/>
      <w:spacing w:before="200"/>
      <w:outlineLvl w:val="2"/>
    </w:pPr>
    <w:rPr>
      <w:rFonts w:asciiTheme="majorHAnsi" w:eastAsiaTheme="majorEastAsia" w:hAnsiTheme="majorHAnsi" w:cstheme="majorBidi"/>
      <w:b/>
      <w:bCs/>
      <w:color w:val="4F81BD" w:themeColor="accent1"/>
    </w:rPr>
  </w:style>
  <w:style w:type="paragraph" w:styleId="Heading4">
    <w:name w:val="heading 4"/>
    <w:aliases w:val="Style Heading 4"/>
    <w:basedOn w:val="Heading3"/>
    <w:next w:val="Normal"/>
    <w:link w:val="Heading4Char"/>
    <w:semiHidden/>
    <w:unhideWhenUsed/>
    <w:qFormat/>
    <w:rsid w:val="00242ADD"/>
    <w:pPr>
      <w:widowControl/>
      <w:tabs>
        <w:tab w:val="num" w:pos="720"/>
      </w:tabs>
      <w:autoSpaceDE/>
      <w:autoSpaceDN/>
      <w:adjustRightInd/>
      <w:spacing w:before="240" w:after="240"/>
      <w:ind w:left="720" w:hanging="720"/>
      <w:outlineLvl w:val="3"/>
    </w:pPr>
    <w:rPr>
      <w:rFonts w:ascii="Times New Roman" w:eastAsia="Times New Roman" w:hAnsi="Times New Roman" w:cs="Times New Roman"/>
      <w:bCs w:val="0"/>
      <w:color w:val="auto"/>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uiPriority w:val="99"/>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uiPriority w:val="99"/>
    <w:rsid w:val="00D3246C"/>
    <w:pPr>
      <w:tabs>
        <w:tab w:val="center" w:pos="4320"/>
        <w:tab w:val="right" w:pos="8640"/>
      </w:tabs>
    </w:pPr>
    <w:rPr>
      <w:sz w:val="24"/>
      <w:lang w:val="en-US"/>
    </w:rPr>
  </w:style>
  <w:style w:type="character" w:customStyle="1" w:styleId="HeaderChar">
    <w:name w:val="Header Char"/>
    <w:basedOn w:val="DefaultParagraphFont"/>
    <w:link w:val="Header"/>
    <w:uiPriority w:val="99"/>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iPriority w:val="99"/>
    <w:unhideWhenUsed/>
    <w:rsid w:val="00D50BBB"/>
    <w:rPr>
      <w:rFonts w:ascii="Tahoma" w:hAnsi="Tahoma" w:cs="Tahoma"/>
      <w:sz w:val="16"/>
      <w:szCs w:val="16"/>
    </w:rPr>
  </w:style>
  <w:style w:type="character" w:customStyle="1" w:styleId="BalloonTextChar">
    <w:name w:val="Balloon Text Char"/>
    <w:basedOn w:val="DefaultParagraphFont"/>
    <w:link w:val="BalloonText"/>
    <w:uiPriority w:val="99"/>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uiPriority w:val="99"/>
    <w:rsid w:val="00441082"/>
    <w:pPr>
      <w:tabs>
        <w:tab w:val="center" w:pos="4153"/>
        <w:tab w:val="right" w:pos="8306"/>
      </w:tabs>
    </w:pPr>
    <w:rPr>
      <w:sz w:val="24"/>
      <w:lang w:eastAsia="en-US"/>
    </w:rPr>
  </w:style>
  <w:style w:type="character" w:customStyle="1" w:styleId="FooterChar">
    <w:name w:val="Footer Char"/>
    <w:basedOn w:val="DefaultParagraphFont"/>
    <w:link w:val="Footer"/>
    <w:uiPriority w:val="99"/>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DefaultParagraphFont"/>
    <w:uiPriority w:val="99"/>
    <w:semiHidden/>
    <w:unhideWhenUsed/>
    <w:rsid w:val="00920D8D"/>
    <w:rPr>
      <w:color w:val="808080"/>
      <w:shd w:val="clear" w:color="auto" w:fill="E6E6E6"/>
    </w:rPr>
  </w:style>
  <w:style w:type="character" w:customStyle="1" w:styleId="totalsumreferable">
    <w:name w:val="total_sum_referable"/>
    <w:basedOn w:val="DefaultParagraphFont"/>
    <w:rsid w:val="00F670B6"/>
  </w:style>
  <w:style w:type="character" w:customStyle="1" w:styleId="totalcalcsumnovat">
    <w:name w:val="total_calc_sum_no_vat"/>
    <w:basedOn w:val="DefaultParagraphFont"/>
    <w:rsid w:val="00F670B6"/>
  </w:style>
  <w:style w:type="paragraph" w:customStyle="1" w:styleId="tv213tvp">
    <w:name w:val="tv213 tvp"/>
    <w:basedOn w:val="Normal"/>
    <w:uiPriority w:val="99"/>
    <w:rsid w:val="00F670B6"/>
    <w:pPr>
      <w:spacing w:before="100" w:beforeAutospacing="1" w:after="100" w:afterAutospacing="1"/>
    </w:pPr>
    <w:rPr>
      <w:sz w:val="24"/>
      <w:szCs w:val="24"/>
      <w:lang w:val="en-US" w:eastAsia="en-US"/>
    </w:rPr>
  </w:style>
  <w:style w:type="table" w:customStyle="1" w:styleId="TableGrid2">
    <w:name w:val="Table Grid2"/>
    <w:basedOn w:val="TableNormal"/>
    <w:next w:val="TableGrid"/>
    <w:uiPriority w:val="59"/>
    <w:rsid w:val="00B076F9"/>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DefaultParagraphFont"/>
    <w:uiPriority w:val="99"/>
    <w:semiHidden/>
    <w:unhideWhenUsed/>
    <w:rsid w:val="00FC4E62"/>
    <w:rPr>
      <w:color w:val="808080"/>
      <w:shd w:val="clear" w:color="auto" w:fill="E6E6E6"/>
    </w:rPr>
  </w:style>
  <w:style w:type="paragraph" w:customStyle="1" w:styleId="Style6">
    <w:name w:val="Style6"/>
    <w:basedOn w:val="Normal"/>
    <w:rsid w:val="00EB420F"/>
    <w:pPr>
      <w:widowControl w:val="0"/>
      <w:autoSpaceDE w:val="0"/>
      <w:autoSpaceDN w:val="0"/>
      <w:adjustRightInd w:val="0"/>
      <w:spacing w:line="275" w:lineRule="exact"/>
      <w:ind w:firstLine="706"/>
      <w:jc w:val="both"/>
    </w:pPr>
    <w:rPr>
      <w:sz w:val="24"/>
      <w:szCs w:val="24"/>
    </w:rPr>
  </w:style>
  <w:style w:type="table" w:customStyle="1" w:styleId="TableGrid3">
    <w:name w:val="Table Grid3"/>
    <w:basedOn w:val="TableNormal"/>
    <w:next w:val="TableGrid"/>
    <w:rsid w:val="002A2ECD"/>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5DD5"/>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A02440"/>
    <w:pPr>
      <w:spacing w:after="0" w:line="240" w:lineRule="auto"/>
      <w:jc w:val="center"/>
    </w:pPr>
    <w:rPr>
      <w:rFonts w:ascii="Times New Roman" w:hAnsi="Times New Roman" w:cs="Times New Roman"/>
      <w:sz w:val="24"/>
      <w:szCs w:val="24"/>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4212C"/>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List">
    <w:name w:val="List"/>
    <w:basedOn w:val="Normal"/>
    <w:rsid w:val="0084212C"/>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table" w:customStyle="1" w:styleId="TableGrid7">
    <w:name w:val="Table Grid7"/>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4212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417E0"/>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semiHidden/>
    <w:rsid w:val="00B417E0"/>
    <w:rPr>
      <w:sz w:val="20"/>
      <w:szCs w:val="20"/>
      <w:lang w:val="lv-LV"/>
    </w:rPr>
  </w:style>
  <w:style w:type="character" w:styleId="FootnoteReference">
    <w:name w:val="footnote reference"/>
    <w:basedOn w:val="DefaultParagraphFont"/>
    <w:uiPriority w:val="99"/>
    <w:semiHidden/>
    <w:unhideWhenUsed/>
    <w:rsid w:val="00B417E0"/>
    <w:rPr>
      <w:vertAlign w:val="superscript"/>
    </w:rPr>
  </w:style>
  <w:style w:type="character" w:customStyle="1" w:styleId="c1">
    <w:name w:val="c1"/>
    <w:basedOn w:val="DefaultParagraphFont"/>
    <w:uiPriority w:val="99"/>
    <w:rsid w:val="001530BD"/>
  </w:style>
  <w:style w:type="paragraph" w:customStyle="1" w:styleId="c3">
    <w:name w:val="c3"/>
    <w:basedOn w:val="Normal"/>
    <w:uiPriority w:val="99"/>
    <w:rsid w:val="001530BD"/>
    <w:pPr>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rsid w:val="00242ADD"/>
    <w:rPr>
      <w:rFonts w:asciiTheme="majorHAnsi" w:eastAsiaTheme="majorEastAsia" w:hAnsiTheme="majorHAnsi" w:cstheme="majorBidi"/>
      <w:b/>
      <w:bCs/>
      <w:color w:val="4F81BD" w:themeColor="accent1"/>
      <w:sz w:val="20"/>
      <w:szCs w:val="20"/>
      <w:lang w:val="lv-LV" w:eastAsia="lv-LV"/>
    </w:rPr>
  </w:style>
  <w:style w:type="character" w:customStyle="1" w:styleId="Heading4Char">
    <w:name w:val="Heading 4 Char"/>
    <w:aliases w:val="Style Heading 4 Char"/>
    <w:basedOn w:val="DefaultParagraphFont"/>
    <w:link w:val="Heading4"/>
    <w:semiHidden/>
    <w:rsid w:val="00242ADD"/>
    <w:rPr>
      <w:rFonts w:ascii="Times New Roman" w:eastAsia="Times New Roman" w:hAnsi="Times New Roman" w:cs="Times New Roman"/>
      <w:b/>
      <w:sz w:val="24"/>
      <w:szCs w:val="24"/>
      <w:lang w:val="en-GB"/>
    </w:rPr>
  </w:style>
  <w:style w:type="numbering" w:customStyle="1" w:styleId="NoList1">
    <w:name w:val="No List1"/>
    <w:next w:val="NoList"/>
    <w:uiPriority w:val="99"/>
    <w:semiHidden/>
    <w:unhideWhenUsed/>
    <w:rsid w:val="00242ADD"/>
  </w:style>
  <w:style w:type="table" w:customStyle="1" w:styleId="TableGrid13">
    <w:name w:val="Table Grid13"/>
    <w:basedOn w:val="TableNormal"/>
    <w:next w:val="TableGrid"/>
    <w:uiPriority w:val="59"/>
    <w:rsid w:val="00242ADD"/>
    <w:pPr>
      <w:spacing w:after="0" w:line="240" w:lineRule="auto"/>
    </w:pPr>
    <w:rPr>
      <w:rFonts w:eastAsiaTheme="minorEastAsia"/>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2ADD"/>
    <w:rPr>
      <w:sz w:val="16"/>
      <w:szCs w:val="16"/>
    </w:rPr>
  </w:style>
  <w:style w:type="paragraph" w:styleId="CommentText">
    <w:name w:val="annotation text"/>
    <w:basedOn w:val="Normal"/>
    <w:link w:val="CommentTextChar"/>
    <w:uiPriority w:val="99"/>
    <w:semiHidden/>
    <w:unhideWhenUsed/>
    <w:rsid w:val="00242ADD"/>
    <w:pPr>
      <w:widowControl w:val="0"/>
      <w:autoSpaceDE w:val="0"/>
      <w:autoSpaceDN w:val="0"/>
      <w:adjustRightInd w:val="0"/>
    </w:pPr>
    <w:rPr>
      <w:rFonts w:eastAsiaTheme="minorEastAsia"/>
    </w:rPr>
  </w:style>
  <w:style w:type="character" w:customStyle="1" w:styleId="CommentTextChar">
    <w:name w:val="Comment Text Char"/>
    <w:basedOn w:val="DefaultParagraphFont"/>
    <w:link w:val="CommentText"/>
    <w:uiPriority w:val="99"/>
    <w:semiHidden/>
    <w:rsid w:val="00242ADD"/>
    <w:rPr>
      <w:rFonts w:ascii="Times New Roman" w:eastAsiaTheme="minorEastAsia"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242ADD"/>
    <w:rPr>
      <w:b/>
      <w:bCs/>
    </w:rPr>
  </w:style>
  <w:style w:type="character" w:customStyle="1" w:styleId="CommentSubjectChar">
    <w:name w:val="Comment Subject Char"/>
    <w:basedOn w:val="CommentTextChar"/>
    <w:link w:val="CommentSubject"/>
    <w:uiPriority w:val="99"/>
    <w:semiHidden/>
    <w:rsid w:val="00242ADD"/>
    <w:rPr>
      <w:rFonts w:ascii="Times New Roman" w:eastAsiaTheme="minorEastAsia" w:hAnsi="Times New Roman" w:cs="Times New Roman"/>
      <w:b/>
      <w:bCs/>
      <w:sz w:val="20"/>
      <w:szCs w:val="20"/>
      <w:lang w:val="lv-LV" w:eastAsia="lv-LV"/>
    </w:rPr>
  </w:style>
  <w:style w:type="character" w:customStyle="1" w:styleId="FontStyle15">
    <w:name w:val="Font Style15"/>
    <w:rsid w:val="00242ADD"/>
    <w:rPr>
      <w:rFonts w:ascii="Times New Roman" w:hAnsi="Times New Roman"/>
      <w:sz w:val="22"/>
    </w:rPr>
  </w:style>
  <w:style w:type="paragraph" w:customStyle="1" w:styleId="Style11">
    <w:name w:val="Style11"/>
    <w:basedOn w:val="Normal"/>
    <w:rsid w:val="00242ADD"/>
    <w:pPr>
      <w:widowControl w:val="0"/>
      <w:spacing w:line="266" w:lineRule="exact"/>
      <w:ind w:firstLine="706"/>
      <w:jc w:val="both"/>
    </w:pPr>
    <w:rPr>
      <w:sz w:val="24"/>
      <w:lang w:val="en-AU"/>
    </w:rPr>
  </w:style>
  <w:style w:type="character" w:customStyle="1" w:styleId="FontStyle16">
    <w:name w:val="Font Style16"/>
    <w:rsid w:val="00242ADD"/>
    <w:rPr>
      <w:rFonts w:ascii="Times New Roman" w:hAnsi="Times New Roman"/>
      <w:sz w:val="22"/>
    </w:rPr>
  </w:style>
  <w:style w:type="paragraph" w:customStyle="1" w:styleId="Sarakstarindkopa1">
    <w:name w:val="Saraksta rindkopa1"/>
    <w:basedOn w:val="Normal"/>
    <w:rsid w:val="00242ADD"/>
    <w:pPr>
      <w:suppressAutoHyphens/>
      <w:autoSpaceDN w:val="0"/>
      <w:ind w:left="720"/>
      <w:textAlignment w:val="baseline"/>
    </w:pPr>
    <w:rPr>
      <w:kern w:val="3"/>
      <w:sz w:val="24"/>
    </w:rPr>
  </w:style>
  <w:style w:type="table" w:customStyle="1" w:styleId="TableGrid131">
    <w:name w:val="Table Grid131"/>
    <w:basedOn w:val="TableNormal"/>
    <w:next w:val="TableGrid"/>
    <w:uiPriority w:val="59"/>
    <w:rsid w:val="00D95ADA"/>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F289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461B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3">
    <w:name w:val="Neatrisināta pieminēšana3"/>
    <w:basedOn w:val="DefaultParagraphFont"/>
    <w:uiPriority w:val="99"/>
    <w:semiHidden/>
    <w:unhideWhenUsed/>
    <w:rsid w:val="00F24EEC"/>
    <w:rPr>
      <w:color w:val="605E5C"/>
      <w:shd w:val="clear" w:color="auto" w:fill="E1DFDD"/>
    </w:rPr>
  </w:style>
  <w:style w:type="table" w:customStyle="1" w:styleId="TableGrid15">
    <w:name w:val="Table Grid15"/>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407BF8"/>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407BF8"/>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0364A1"/>
    <w:pPr>
      <w:spacing w:after="0" w:line="240" w:lineRule="auto"/>
    </w:pPr>
    <w:rPr>
      <w:rFonts w:ascii="Times New Roman" w:eastAsia="Calibri" w:hAnsi="Times New Roman"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7127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A7363B"/>
    <w:pPr>
      <w:spacing w:after="0" w:line="240" w:lineRule="auto"/>
    </w:pPr>
    <w:rPr>
      <w:rFonts w:eastAsia="Times New Roman"/>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57097005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00077240">
      <w:bodyDiv w:val="1"/>
      <w:marLeft w:val="0"/>
      <w:marRight w:val="0"/>
      <w:marTop w:val="0"/>
      <w:marBottom w:val="0"/>
      <w:divBdr>
        <w:top w:val="none" w:sz="0" w:space="0" w:color="auto"/>
        <w:left w:val="none" w:sz="0" w:space="0" w:color="auto"/>
        <w:bottom w:val="none" w:sz="0" w:space="0" w:color="auto"/>
        <w:right w:val="none" w:sz="0" w:space="0" w:color="auto"/>
      </w:divBdr>
    </w:div>
    <w:div w:id="1512142961">
      <w:bodyDiv w:val="1"/>
      <w:marLeft w:val="0"/>
      <w:marRight w:val="0"/>
      <w:marTop w:val="0"/>
      <w:marBottom w:val="0"/>
      <w:divBdr>
        <w:top w:val="none" w:sz="0" w:space="0" w:color="auto"/>
        <w:left w:val="none" w:sz="0" w:space="0" w:color="auto"/>
        <w:bottom w:val="none" w:sz="0" w:space="0" w:color="auto"/>
        <w:right w:val="none" w:sz="0" w:space="0" w:color="auto"/>
      </w:divBdr>
      <w:divsChild>
        <w:div w:id="1093280689">
          <w:marLeft w:val="0"/>
          <w:marRight w:val="0"/>
          <w:marTop w:val="0"/>
          <w:marBottom w:val="0"/>
          <w:divBdr>
            <w:top w:val="none" w:sz="0" w:space="0" w:color="auto"/>
            <w:left w:val="none" w:sz="0" w:space="0" w:color="auto"/>
            <w:bottom w:val="none" w:sz="0" w:space="0" w:color="auto"/>
            <w:right w:val="none" w:sz="0" w:space="0" w:color="auto"/>
          </w:divBdr>
          <w:divsChild>
            <w:div w:id="2063139351">
              <w:marLeft w:val="0"/>
              <w:marRight w:val="0"/>
              <w:marTop w:val="0"/>
              <w:marBottom w:val="0"/>
              <w:divBdr>
                <w:top w:val="none" w:sz="0" w:space="0" w:color="auto"/>
                <w:left w:val="none" w:sz="0" w:space="0" w:color="auto"/>
                <w:bottom w:val="none" w:sz="0" w:space="0" w:color="auto"/>
                <w:right w:val="none" w:sz="0" w:space="0" w:color="auto"/>
              </w:divBdr>
              <w:divsChild>
                <w:div w:id="839394897">
                  <w:marLeft w:val="0"/>
                  <w:marRight w:val="0"/>
                  <w:marTop w:val="0"/>
                  <w:marBottom w:val="0"/>
                  <w:divBdr>
                    <w:top w:val="none" w:sz="0" w:space="0" w:color="auto"/>
                    <w:left w:val="none" w:sz="0" w:space="0" w:color="auto"/>
                    <w:bottom w:val="none" w:sz="0" w:space="0" w:color="auto"/>
                    <w:right w:val="none" w:sz="0" w:space="0" w:color="auto"/>
                  </w:divBdr>
                  <w:divsChild>
                    <w:div w:id="924267428">
                      <w:marLeft w:val="0"/>
                      <w:marRight w:val="0"/>
                      <w:marTop w:val="0"/>
                      <w:marBottom w:val="0"/>
                      <w:divBdr>
                        <w:top w:val="none" w:sz="0" w:space="0" w:color="auto"/>
                        <w:left w:val="none" w:sz="0" w:space="0" w:color="auto"/>
                        <w:bottom w:val="none" w:sz="0" w:space="0" w:color="auto"/>
                        <w:right w:val="none" w:sz="0" w:space="0" w:color="auto"/>
                      </w:divBdr>
                      <w:divsChild>
                        <w:div w:id="1645818481">
                          <w:marLeft w:val="0"/>
                          <w:marRight w:val="0"/>
                          <w:marTop w:val="0"/>
                          <w:marBottom w:val="0"/>
                          <w:divBdr>
                            <w:top w:val="none" w:sz="0" w:space="0" w:color="auto"/>
                            <w:left w:val="none" w:sz="0" w:space="0" w:color="auto"/>
                            <w:bottom w:val="none" w:sz="0" w:space="0" w:color="auto"/>
                            <w:right w:val="none" w:sz="0" w:space="0" w:color="auto"/>
                          </w:divBdr>
                          <w:divsChild>
                            <w:div w:id="1053775177">
                              <w:marLeft w:val="0"/>
                              <w:marRight w:val="0"/>
                              <w:marTop w:val="0"/>
                              <w:marBottom w:val="0"/>
                              <w:divBdr>
                                <w:top w:val="none" w:sz="0" w:space="0" w:color="auto"/>
                                <w:left w:val="none" w:sz="0" w:space="0" w:color="auto"/>
                                <w:bottom w:val="none" w:sz="0" w:space="0" w:color="auto"/>
                                <w:right w:val="none" w:sz="0" w:space="0" w:color="auto"/>
                              </w:divBdr>
                              <w:divsChild>
                                <w:div w:id="1469782660">
                                  <w:marLeft w:val="0"/>
                                  <w:marRight w:val="0"/>
                                  <w:marTop w:val="0"/>
                                  <w:marBottom w:val="0"/>
                                  <w:divBdr>
                                    <w:top w:val="none" w:sz="0" w:space="0" w:color="auto"/>
                                    <w:left w:val="none" w:sz="0" w:space="0" w:color="auto"/>
                                    <w:bottom w:val="none" w:sz="0" w:space="0" w:color="auto"/>
                                    <w:right w:val="none" w:sz="0" w:space="0" w:color="auto"/>
                                  </w:divBdr>
                                  <w:divsChild>
                                    <w:div w:id="742064197">
                                      <w:marLeft w:val="0"/>
                                      <w:marRight w:val="0"/>
                                      <w:marTop w:val="0"/>
                                      <w:marBottom w:val="0"/>
                                      <w:divBdr>
                                        <w:top w:val="none" w:sz="0" w:space="0" w:color="auto"/>
                                        <w:left w:val="none" w:sz="0" w:space="0" w:color="auto"/>
                                        <w:bottom w:val="none" w:sz="0" w:space="0" w:color="auto"/>
                                        <w:right w:val="none" w:sz="0" w:space="0" w:color="auto"/>
                                      </w:divBdr>
                                      <w:divsChild>
                                        <w:div w:id="1210844378">
                                          <w:marLeft w:val="0"/>
                                          <w:marRight w:val="0"/>
                                          <w:marTop w:val="0"/>
                                          <w:marBottom w:val="0"/>
                                          <w:divBdr>
                                            <w:top w:val="none" w:sz="0" w:space="0" w:color="auto"/>
                                            <w:left w:val="none" w:sz="0" w:space="0" w:color="auto"/>
                                            <w:bottom w:val="none" w:sz="0" w:space="0" w:color="auto"/>
                                            <w:right w:val="none" w:sz="0" w:space="0" w:color="auto"/>
                                          </w:divBdr>
                                          <w:divsChild>
                                            <w:div w:id="1080908044">
                                              <w:marLeft w:val="0"/>
                                              <w:marRight w:val="0"/>
                                              <w:marTop w:val="0"/>
                                              <w:marBottom w:val="0"/>
                                              <w:divBdr>
                                                <w:top w:val="none" w:sz="0" w:space="0" w:color="auto"/>
                                                <w:left w:val="none" w:sz="0" w:space="0" w:color="auto"/>
                                                <w:bottom w:val="none" w:sz="0" w:space="0" w:color="auto"/>
                                                <w:right w:val="none" w:sz="0" w:space="0" w:color="auto"/>
                                              </w:divBdr>
                                              <w:divsChild>
                                                <w:div w:id="407507190">
                                                  <w:marLeft w:val="0"/>
                                                  <w:marRight w:val="0"/>
                                                  <w:marTop w:val="0"/>
                                                  <w:marBottom w:val="0"/>
                                                  <w:divBdr>
                                                    <w:top w:val="none" w:sz="0" w:space="0" w:color="auto"/>
                                                    <w:left w:val="none" w:sz="0" w:space="0" w:color="auto"/>
                                                    <w:bottom w:val="none" w:sz="0" w:space="0" w:color="auto"/>
                                                    <w:right w:val="none" w:sz="0" w:space="0" w:color="auto"/>
                                                  </w:divBdr>
                                                  <w:divsChild>
                                                    <w:div w:id="261229005">
                                                      <w:marLeft w:val="0"/>
                                                      <w:marRight w:val="0"/>
                                                      <w:marTop w:val="0"/>
                                                      <w:marBottom w:val="0"/>
                                                      <w:divBdr>
                                                        <w:top w:val="none" w:sz="0" w:space="0" w:color="auto"/>
                                                        <w:left w:val="none" w:sz="0" w:space="0" w:color="auto"/>
                                                        <w:bottom w:val="none" w:sz="0" w:space="0" w:color="auto"/>
                                                        <w:right w:val="none" w:sz="0" w:space="0" w:color="auto"/>
                                                      </w:divBdr>
                                                      <w:divsChild>
                                                        <w:div w:id="1624002426">
                                                          <w:marLeft w:val="0"/>
                                                          <w:marRight w:val="0"/>
                                                          <w:marTop w:val="0"/>
                                                          <w:marBottom w:val="0"/>
                                                          <w:divBdr>
                                                            <w:top w:val="none" w:sz="0" w:space="0" w:color="auto"/>
                                                            <w:left w:val="none" w:sz="0" w:space="0" w:color="auto"/>
                                                            <w:bottom w:val="none" w:sz="0" w:space="0" w:color="auto"/>
                                                            <w:right w:val="none" w:sz="0" w:space="0" w:color="auto"/>
                                                          </w:divBdr>
                                                          <w:divsChild>
                                                            <w:div w:id="1093893832">
                                                              <w:marLeft w:val="0"/>
                                                              <w:marRight w:val="0"/>
                                                              <w:marTop w:val="0"/>
                                                              <w:marBottom w:val="0"/>
                                                              <w:divBdr>
                                                                <w:top w:val="none" w:sz="0" w:space="0" w:color="auto"/>
                                                                <w:left w:val="none" w:sz="0" w:space="0" w:color="auto"/>
                                                                <w:bottom w:val="none" w:sz="0" w:space="0" w:color="auto"/>
                                                                <w:right w:val="none" w:sz="0" w:space="0" w:color="auto"/>
                                                              </w:divBdr>
                                                              <w:divsChild>
                                                                <w:div w:id="1205603324">
                                                                  <w:marLeft w:val="0"/>
                                                                  <w:marRight w:val="0"/>
                                                                  <w:marTop w:val="0"/>
                                                                  <w:marBottom w:val="0"/>
                                                                  <w:divBdr>
                                                                    <w:top w:val="none" w:sz="0" w:space="0" w:color="auto"/>
                                                                    <w:left w:val="none" w:sz="0" w:space="0" w:color="auto"/>
                                                                    <w:bottom w:val="none" w:sz="0" w:space="0" w:color="auto"/>
                                                                    <w:right w:val="none" w:sz="0" w:space="0" w:color="auto"/>
                                                                  </w:divBdr>
                                                                  <w:divsChild>
                                                                    <w:div w:id="2002155407">
                                                                      <w:marLeft w:val="0"/>
                                                                      <w:marRight w:val="0"/>
                                                                      <w:marTop w:val="0"/>
                                                                      <w:marBottom w:val="0"/>
                                                                      <w:divBdr>
                                                                        <w:top w:val="none" w:sz="0" w:space="0" w:color="auto"/>
                                                                        <w:left w:val="none" w:sz="0" w:space="0" w:color="auto"/>
                                                                        <w:bottom w:val="none" w:sz="0" w:space="0" w:color="auto"/>
                                                                        <w:right w:val="none" w:sz="0" w:space="0" w:color="auto"/>
                                                                      </w:divBdr>
                                                                      <w:divsChild>
                                                                        <w:div w:id="1942760991">
                                                                          <w:marLeft w:val="0"/>
                                                                          <w:marRight w:val="0"/>
                                                                          <w:marTop w:val="0"/>
                                                                          <w:marBottom w:val="0"/>
                                                                          <w:divBdr>
                                                                            <w:top w:val="none" w:sz="0" w:space="0" w:color="auto"/>
                                                                            <w:left w:val="none" w:sz="0" w:space="0" w:color="auto"/>
                                                                            <w:bottom w:val="none" w:sz="0" w:space="0" w:color="auto"/>
                                                                            <w:right w:val="none" w:sz="0" w:space="0" w:color="auto"/>
                                                                          </w:divBdr>
                                                                          <w:divsChild>
                                                                            <w:div w:id="2061438109">
                                                                              <w:marLeft w:val="0"/>
                                                                              <w:marRight w:val="0"/>
                                                                              <w:marTop w:val="0"/>
                                                                              <w:marBottom w:val="0"/>
                                                                              <w:divBdr>
                                                                                <w:top w:val="none" w:sz="0" w:space="0" w:color="auto"/>
                                                                                <w:left w:val="none" w:sz="0" w:space="0" w:color="auto"/>
                                                                                <w:bottom w:val="none" w:sz="0" w:space="0" w:color="auto"/>
                                                                                <w:right w:val="none" w:sz="0" w:space="0" w:color="auto"/>
                                                                              </w:divBdr>
                                                                              <w:divsChild>
                                                                                <w:div w:id="1011300154">
                                                                                  <w:marLeft w:val="0"/>
                                                                                  <w:marRight w:val="0"/>
                                                                                  <w:marTop w:val="0"/>
                                                                                  <w:marBottom w:val="0"/>
                                                                                  <w:divBdr>
                                                                                    <w:top w:val="none" w:sz="0" w:space="0" w:color="auto"/>
                                                                                    <w:left w:val="none" w:sz="0" w:space="0" w:color="auto"/>
                                                                                    <w:bottom w:val="none" w:sz="0" w:space="0" w:color="auto"/>
                                                                                    <w:right w:val="none" w:sz="0" w:space="0" w:color="auto"/>
                                                                                  </w:divBdr>
                                                                                </w:div>
                                                                                <w:div w:id="1300455053">
                                                                                  <w:marLeft w:val="0"/>
                                                                                  <w:marRight w:val="0"/>
                                                                                  <w:marTop w:val="0"/>
                                                                                  <w:marBottom w:val="0"/>
                                                                                  <w:divBdr>
                                                                                    <w:top w:val="none" w:sz="0" w:space="0" w:color="auto"/>
                                                                                    <w:left w:val="none" w:sz="0" w:space="0" w:color="auto"/>
                                                                                    <w:bottom w:val="none" w:sz="0" w:space="0" w:color="auto"/>
                                                                                    <w:right w:val="none" w:sz="0" w:space="0" w:color="auto"/>
                                                                                  </w:divBdr>
                                                                                </w:div>
                                                                                <w:div w:id="1757435825">
                                                                                  <w:marLeft w:val="0"/>
                                                                                  <w:marRight w:val="0"/>
                                                                                  <w:marTop w:val="0"/>
                                                                                  <w:marBottom w:val="0"/>
                                                                                  <w:divBdr>
                                                                                    <w:top w:val="none" w:sz="0" w:space="0" w:color="auto"/>
                                                                                    <w:left w:val="none" w:sz="0" w:space="0" w:color="auto"/>
                                                                                    <w:bottom w:val="none" w:sz="0" w:space="0" w:color="auto"/>
                                                                                    <w:right w:val="none" w:sz="0" w:space="0" w:color="auto"/>
                                                                                  </w:divBdr>
                                                                                </w:div>
                                                                                <w:div w:id="1448743665">
                                                                                  <w:marLeft w:val="0"/>
                                                                                  <w:marRight w:val="0"/>
                                                                                  <w:marTop w:val="0"/>
                                                                                  <w:marBottom w:val="0"/>
                                                                                  <w:divBdr>
                                                                                    <w:top w:val="none" w:sz="0" w:space="0" w:color="auto"/>
                                                                                    <w:left w:val="none" w:sz="0" w:space="0" w:color="auto"/>
                                                                                    <w:bottom w:val="none" w:sz="0" w:space="0" w:color="auto"/>
                                                                                    <w:right w:val="none" w:sz="0" w:space="0" w:color="auto"/>
                                                                                  </w:divBdr>
                                                                                </w:div>
                                                                                <w:div w:id="64100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maris.timermanis@amatasnovads.lv" TargetMode="External"/><Relationship Id="rId2" Type="http://schemas.openxmlformats.org/officeDocument/2006/relationships/numbering" Target="numbering.xml"/><Relationship Id="rId16" Type="http://schemas.openxmlformats.org/officeDocument/2006/relationships/hyperlink" Target="http://www.amatasnovads.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tasnovads.lv" TargetMode="External"/><Relationship Id="rId5" Type="http://schemas.openxmlformats.org/officeDocument/2006/relationships/settings" Target="settings.xml"/><Relationship Id="rId15" Type="http://schemas.openxmlformats.org/officeDocument/2006/relationships/hyperlink" Target="mailto:amatasdome@amatasnovads.lv" TargetMode="External"/><Relationship Id="rId10" Type="http://schemas.openxmlformats.org/officeDocument/2006/relationships/hyperlink" Target="mailto:amatasdome@amatasnovads.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atasdome@amat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F774-9CB4-4FBA-A02E-B745B25BC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38</Pages>
  <Words>54134</Words>
  <Characters>30857</Characters>
  <Application>Microsoft Office Word</Application>
  <DocSecurity>0</DocSecurity>
  <Lines>257</Lines>
  <Paragraphs>169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84822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elita.eglite@and.lv</dc:creator>
  <cp:lastModifiedBy>Dinija</cp:lastModifiedBy>
  <cp:revision>4</cp:revision>
  <cp:lastPrinted>2018-11-16T09:01:00Z</cp:lastPrinted>
  <dcterms:created xsi:type="dcterms:W3CDTF">2018-11-28T07:09:00Z</dcterms:created>
  <dcterms:modified xsi:type="dcterms:W3CDTF">2018-11-28T11:07:00Z</dcterms:modified>
</cp:coreProperties>
</file>